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FDB" w:rsidRPr="00C304B5" w:rsidRDefault="006A2FDB" w:rsidP="00D32572">
      <w:pPr>
        <w:autoSpaceDE w:val="0"/>
        <w:autoSpaceDN w:val="0"/>
        <w:adjustRightInd w:val="0"/>
        <w:spacing w:after="0" w:line="360" w:lineRule="auto"/>
        <w:jc w:val="center"/>
        <w:rPr>
          <w:rFonts w:ascii="Times New Roman" w:hAnsi="Times New Roman"/>
          <w:bCs/>
          <w:sz w:val="28"/>
          <w:szCs w:val="28"/>
          <w:lang w:val="en-GB" w:eastAsia="zh-CN"/>
        </w:rPr>
      </w:pPr>
      <w:r w:rsidRPr="00C304B5">
        <w:rPr>
          <w:rFonts w:ascii="Times New Roman" w:hAnsi="Times New Roman"/>
          <w:bCs/>
          <w:sz w:val="28"/>
          <w:szCs w:val="28"/>
          <w:lang w:val="en-GB" w:eastAsia="zh-CN"/>
        </w:rPr>
        <w:t>THE NATIONAL REGIONAL GOVERNMENT OF OROMIA</w:t>
      </w:r>
    </w:p>
    <w:p w:rsidR="006A2FDB" w:rsidRPr="00C304B5" w:rsidRDefault="006A2FDB" w:rsidP="00D32572">
      <w:pPr>
        <w:autoSpaceDE w:val="0"/>
        <w:autoSpaceDN w:val="0"/>
        <w:adjustRightInd w:val="0"/>
        <w:spacing w:after="120" w:line="360" w:lineRule="auto"/>
        <w:jc w:val="center"/>
        <w:rPr>
          <w:rFonts w:ascii="Times New Roman" w:hAnsi="Times New Roman"/>
          <w:bCs/>
          <w:sz w:val="28"/>
          <w:szCs w:val="28"/>
          <w:lang w:val="en-GB" w:eastAsia="zh-CN"/>
        </w:rPr>
      </w:pPr>
      <w:r w:rsidRPr="00C304B5">
        <w:rPr>
          <w:rFonts w:ascii="Times New Roman" w:hAnsi="Times New Roman"/>
          <w:bCs/>
          <w:sz w:val="28"/>
          <w:szCs w:val="28"/>
          <w:lang w:val="en-GB" w:eastAsia="zh-CN"/>
        </w:rPr>
        <w:t xml:space="preserve">OROMIA ENVIRONMENT, FOREST AND CLIMATE CHNAGE AUTHORITY </w:t>
      </w:r>
      <w:r w:rsidRPr="00C304B5">
        <w:rPr>
          <w:rFonts w:ascii="Times New Roman" w:eastAsia="SimSun" w:hAnsi="Times New Roman"/>
          <w:sz w:val="28"/>
          <w:szCs w:val="28"/>
          <w:lang w:eastAsia="zh-CN"/>
        </w:rPr>
        <w:t>CENTRAL AND EASTERN OROMIA OFLP CLUSTER</w:t>
      </w:r>
    </w:p>
    <w:p w:rsidR="006A2FDB" w:rsidRPr="00750033" w:rsidRDefault="006A2FDB" w:rsidP="006A2FDB">
      <w:pPr>
        <w:autoSpaceDE w:val="0"/>
        <w:autoSpaceDN w:val="0"/>
        <w:adjustRightInd w:val="0"/>
        <w:spacing w:after="120" w:line="240" w:lineRule="auto"/>
        <w:jc w:val="center"/>
        <w:rPr>
          <w:rFonts w:ascii="Times New Roman" w:hAnsi="Times New Roman"/>
          <w:b/>
          <w:bCs/>
          <w:sz w:val="28"/>
          <w:szCs w:val="28"/>
          <w:lang w:val="en-GB" w:eastAsia="zh-CN"/>
        </w:rPr>
      </w:pPr>
    </w:p>
    <w:p w:rsidR="006A2FDB" w:rsidRPr="00750033" w:rsidRDefault="006A2FDB" w:rsidP="006A2FDB">
      <w:pPr>
        <w:autoSpaceDE w:val="0"/>
        <w:autoSpaceDN w:val="0"/>
        <w:adjustRightInd w:val="0"/>
        <w:spacing w:after="120" w:line="240" w:lineRule="auto"/>
        <w:jc w:val="center"/>
        <w:rPr>
          <w:rFonts w:ascii="Times New Roman" w:hAnsi="Times New Roman"/>
          <w:b/>
          <w:bCs/>
          <w:sz w:val="28"/>
          <w:szCs w:val="28"/>
          <w:lang w:val="en-GB" w:eastAsia="zh-CN"/>
        </w:rPr>
      </w:pPr>
    </w:p>
    <w:p w:rsidR="006A2FDB" w:rsidRPr="00C304B5" w:rsidRDefault="006A2FDB" w:rsidP="006A2FDB">
      <w:pPr>
        <w:autoSpaceDE w:val="0"/>
        <w:autoSpaceDN w:val="0"/>
        <w:adjustRightInd w:val="0"/>
        <w:spacing w:after="120" w:line="240" w:lineRule="auto"/>
        <w:jc w:val="center"/>
        <w:rPr>
          <w:rFonts w:ascii="Times New Roman" w:hAnsi="Times New Roman"/>
          <w:bCs/>
          <w:sz w:val="28"/>
          <w:szCs w:val="28"/>
          <w:lang w:val="en-GB" w:eastAsia="zh-CN"/>
        </w:rPr>
      </w:pPr>
      <w:r w:rsidRPr="00C304B5">
        <w:rPr>
          <w:rFonts w:ascii="Times New Roman" w:hAnsi="Times New Roman"/>
          <w:bCs/>
          <w:sz w:val="28"/>
          <w:szCs w:val="28"/>
          <w:lang w:val="en-GB" w:eastAsia="zh-CN"/>
        </w:rPr>
        <w:t>Oromia National Regional State Forested Landscape Program (OFLP)</w:t>
      </w:r>
    </w:p>
    <w:p w:rsidR="006A2FDB" w:rsidRPr="00750033" w:rsidRDefault="006A2FDB" w:rsidP="006A2FDB">
      <w:pPr>
        <w:autoSpaceDE w:val="0"/>
        <w:autoSpaceDN w:val="0"/>
        <w:adjustRightInd w:val="0"/>
        <w:spacing w:after="120" w:line="240" w:lineRule="auto"/>
        <w:jc w:val="center"/>
        <w:rPr>
          <w:rFonts w:ascii="Times New Roman" w:hAnsi="Times New Roman"/>
          <w:b/>
          <w:bCs/>
          <w:sz w:val="28"/>
          <w:szCs w:val="28"/>
          <w:lang w:val="en-GB" w:eastAsia="zh-CN"/>
        </w:rPr>
      </w:pPr>
    </w:p>
    <w:p w:rsidR="006A2FDB" w:rsidRPr="00750033" w:rsidRDefault="006A2FDB" w:rsidP="006A2FDB">
      <w:pPr>
        <w:spacing w:after="120" w:line="240" w:lineRule="auto"/>
        <w:jc w:val="center"/>
        <w:rPr>
          <w:rFonts w:ascii="Times New Roman" w:hAnsi="Times New Roman"/>
          <w:b/>
          <w:bCs/>
          <w:sz w:val="28"/>
          <w:szCs w:val="28"/>
          <w:lang w:val="en-GB" w:eastAsia="zh-CN"/>
        </w:rPr>
      </w:pPr>
    </w:p>
    <w:p w:rsidR="00C304B5" w:rsidRDefault="006A2FDB" w:rsidP="00C304B5">
      <w:pPr>
        <w:spacing w:after="120" w:line="240" w:lineRule="auto"/>
        <w:jc w:val="center"/>
        <w:rPr>
          <w:rFonts w:ascii="Times New Roman" w:eastAsia="SimSun" w:hAnsi="Times New Roman"/>
          <w:b/>
          <w:color w:val="00B050"/>
          <w:sz w:val="28"/>
          <w:szCs w:val="28"/>
          <w:lang w:val="en-GB" w:eastAsia="zh-CN"/>
        </w:rPr>
      </w:pPr>
      <w:r>
        <w:rPr>
          <w:rFonts w:ascii="Times New Roman" w:eastAsia="SimSun" w:hAnsi="Times New Roman"/>
          <w:b/>
          <w:sz w:val="28"/>
          <w:szCs w:val="28"/>
          <w:lang w:val="en-GB" w:eastAsia="zh-CN"/>
        </w:rPr>
        <w:t>Title of the Training</w:t>
      </w:r>
      <w:r w:rsidRPr="00920999">
        <w:rPr>
          <w:rFonts w:ascii="Times New Roman" w:eastAsia="SimSun" w:hAnsi="Times New Roman"/>
          <w:b/>
          <w:color w:val="00B050"/>
          <w:sz w:val="28"/>
          <w:szCs w:val="28"/>
          <w:lang w:val="en-GB" w:eastAsia="zh-CN"/>
        </w:rPr>
        <w:t xml:space="preserve">: </w:t>
      </w:r>
      <w:r>
        <w:rPr>
          <w:rFonts w:ascii="Times New Roman" w:eastAsia="SimSun" w:hAnsi="Times New Roman"/>
          <w:b/>
          <w:color w:val="00B050"/>
          <w:sz w:val="28"/>
          <w:szCs w:val="28"/>
          <w:lang w:val="en-GB" w:eastAsia="zh-CN"/>
        </w:rPr>
        <w:t>Safe</w:t>
      </w:r>
      <w:r w:rsidRPr="00920999">
        <w:rPr>
          <w:rFonts w:ascii="Times New Roman" w:eastAsia="SimSun" w:hAnsi="Times New Roman"/>
          <w:b/>
          <w:color w:val="00B050"/>
          <w:sz w:val="28"/>
          <w:szCs w:val="28"/>
          <w:lang w:val="en-GB" w:eastAsia="zh-CN"/>
        </w:rPr>
        <w:t>guard Management an</w:t>
      </w:r>
      <w:r>
        <w:rPr>
          <w:rFonts w:ascii="Times New Roman" w:eastAsia="SimSun" w:hAnsi="Times New Roman"/>
          <w:b/>
          <w:color w:val="00B050"/>
          <w:sz w:val="28"/>
          <w:szCs w:val="28"/>
          <w:lang w:val="en-GB" w:eastAsia="zh-CN"/>
        </w:rPr>
        <w:t xml:space="preserve">d Implementation Training </w:t>
      </w:r>
      <w:r w:rsidR="00C304B5">
        <w:rPr>
          <w:rFonts w:ascii="Times New Roman" w:eastAsia="SimSun" w:hAnsi="Times New Roman"/>
          <w:b/>
          <w:color w:val="00B050"/>
          <w:sz w:val="28"/>
          <w:szCs w:val="28"/>
          <w:lang w:val="en-GB" w:eastAsia="zh-CN"/>
        </w:rPr>
        <w:t xml:space="preserve">   </w:t>
      </w:r>
    </w:p>
    <w:p w:rsidR="006A2FDB" w:rsidRPr="00750033" w:rsidRDefault="002742C7" w:rsidP="00C304B5">
      <w:pPr>
        <w:spacing w:after="120" w:line="240" w:lineRule="auto"/>
        <w:jc w:val="center"/>
        <w:rPr>
          <w:rFonts w:ascii="Times New Roman" w:eastAsia="SimSun" w:hAnsi="Times New Roman"/>
          <w:b/>
          <w:sz w:val="28"/>
          <w:szCs w:val="28"/>
          <w:lang w:val="en-GB" w:eastAsia="zh-CN"/>
        </w:rPr>
      </w:pPr>
      <w:r>
        <w:rPr>
          <w:rFonts w:ascii="Times New Roman" w:eastAsia="SimSun" w:hAnsi="Times New Roman"/>
          <w:b/>
          <w:color w:val="00B050"/>
          <w:sz w:val="28"/>
          <w:szCs w:val="28"/>
          <w:lang w:val="en-GB" w:eastAsia="zh-CN"/>
        </w:rPr>
        <w:t xml:space="preserve">     </w:t>
      </w:r>
      <w:r>
        <w:rPr>
          <w:rFonts w:ascii="Times New Roman" w:eastAsia="SimSun" w:hAnsi="Times New Roman"/>
          <w:b/>
          <w:color w:val="00B050"/>
          <w:sz w:val="28"/>
          <w:szCs w:val="28"/>
          <w:lang w:val="en-GB" w:eastAsia="zh-CN"/>
        </w:rPr>
        <w:tab/>
      </w:r>
      <w:r>
        <w:rPr>
          <w:rFonts w:ascii="Times New Roman" w:eastAsia="SimSun" w:hAnsi="Times New Roman"/>
          <w:b/>
          <w:color w:val="00B050"/>
          <w:sz w:val="28"/>
          <w:szCs w:val="28"/>
          <w:lang w:val="en-GB" w:eastAsia="zh-CN"/>
        </w:rPr>
        <w:tab/>
      </w:r>
      <w:r>
        <w:rPr>
          <w:rFonts w:ascii="Times New Roman" w:eastAsia="SimSun" w:hAnsi="Times New Roman"/>
          <w:b/>
          <w:color w:val="00B050"/>
          <w:sz w:val="28"/>
          <w:szCs w:val="28"/>
          <w:lang w:val="en-GB" w:eastAsia="zh-CN"/>
        </w:rPr>
        <w:tab/>
      </w:r>
      <w:bookmarkStart w:id="0" w:name="_GoBack"/>
      <w:bookmarkEnd w:id="0"/>
      <w:r w:rsidR="006A2FDB">
        <w:rPr>
          <w:rFonts w:ascii="Times New Roman" w:eastAsia="SimSun" w:hAnsi="Times New Roman"/>
          <w:b/>
          <w:color w:val="00B050"/>
          <w:sz w:val="28"/>
          <w:szCs w:val="28"/>
          <w:lang w:val="en-GB" w:eastAsia="zh-CN"/>
        </w:rPr>
        <w:t xml:space="preserve">for </w:t>
      </w:r>
      <w:r w:rsidR="006A2FDB" w:rsidRPr="00920999">
        <w:rPr>
          <w:rFonts w:ascii="Times New Roman" w:eastAsia="SimSun" w:hAnsi="Times New Roman"/>
          <w:b/>
          <w:color w:val="00B050"/>
          <w:sz w:val="28"/>
          <w:szCs w:val="28"/>
          <w:lang w:val="en-GB" w:eastAsia="zh-CN"/>
        </w:rPr>
        <w:t>Development Agents (DAs</w:t>
      </w:r>
      <w:r w:rsidR="006A2FDB" w:rsidRPr="00150554">
        <w:rPr>
          <w:rFonts w:ascii="Times New Roman" w:eastAsia="SimSun" w:hAnsi="Times New Roman"/>
          <w:b/>
          <w:color w:val="00B050"/>
          <w:sz w:val="28"/>
          <w:szCs w:val="28"/>
          <w:lang w:val="en-GB" w:eastAsia="zh-CN"/>
        </w:rPr>
        <w:t xml:space="preserve">) </w:t>
      </w:r>
      <w:r w:rsidR="00E534FF">
        <w:rPr>
          <w:rFonts w:ascii="Times New Roman" w:eastAsia="SimSun" w:hAnsi="Times New Roman"/>
          <w:b/>
          <w:color w:val="00B050"/>
          <w:sz w:val="28"/>
          <w:szCs w:val="28"/>
          <w:lang w:val="en-GB" w:eastAsia="zh-CN"/>
        </w:rPr>
        <w:t>Liban Chukala</w:t>
      </w:r>
      <w:r w:rsidR="006A2FDB" w:rsidRPr="00150554">
        <w:rPr>
          <w:rFonts w:ascii="Times New Roman" w:eastAsia="SimSun" w:hAnsi="Times New Roman"/>
          <w:b/>
          <w:color w:val="00B050"/>
          <w:sz w:val="28"/>
          <w:szCs w:val="28"/>
          <w:lang w:val="en-GB" w:eastAsia="zh-CN"/>
        </w:rPr>
        <w:t xml:space="preserve"> Woreda </w:t>
      </w:r>
    </w:p>
    <w:p w:rsidR="006A2FDB" w:rsidRPr="00750033" w:rsidRDefault="006A2FDB" w:rsidP="006A2FDB">
      <w:pPr>
        <w:spacing w:after="120" w:line="240" w:lineRule="auto"/>
        <w:jc w:val="center"/>
        <w:rPr>
          <w:rFonts w:ascii="Times New Roman" w:eastAsia="SimSun" w:hAnsi="Times New Roman"/>
          <w:b/>
          <w:sz w:val="28"/>
          <w:szCs w:val="28"/>
          <w:lang w:val="en-GB" w:eastAsia="zh-CN"/>
        </w:rPr>
      </w:pPr>
    </w:p>
    <w:p w:rsidR="006A2FDB" w:rsidRPr="00750033" w:rsidRDefault="006A2FDB" w:rsidP="006A2FDB">
      <w:pPr>
        <w:spacing w:after="120" w:line="240" w:lineRule="auto"/>
        <w:jc w:val="center"/>
        <w:rPr>
          <w:rFonts w:ascii="Times New Roman" w:eastAsia="SimSun" w:hAnsi="Times New Roman"/>
          <w:b/>
          <w:sz w:val="28"/>
          <w:szCs w:val="28"/>
          <w:lang w:val="en-GB" w:eastAsia="zh-CN"/>
        </w:rPr>
      </w:pPr>
    </w:p>
    <w:p w:rsidR="006A2FDB" w:rsidRPr="00750033" w:rsidRDefault="006A2FDB" w:rsidP="006A2FDB">
      <w:pPr>
        <w:spacing w:after="120" w:line="240" w:lineRule="auto"/>
        <w:jc w:val="center"/>
        <w:rPr>
          <w:rFonts w:ascii="Times New Roman" w:eastAsia="SimSun" w:hAnsi="Times New Roman"/>
          <w:b/>
          <w:sz w:val="28"/>
          <w:szCs w:val="28"/>
          <w:lang w:val="en-GB" w:eastAsia="zh-CN"/>
        </w:rPr>
      </w:pPr>
    </w:p>
    <w:p w:rsidR="006A2FDB" w:rsidRPr="00750033" w:rsidRDefault="006A2FDB" w:rsidP="006A2FDB">
      <w:pPr>
        <w:spacing w:after="120" w:line="240" w:lineRule="auto"/>
        <w:rPr>
          <w:rFonts w:ascii="Times New Roman" w:eastAsia="SimSun" w:hAnsi="Times New Roman"/>
          <w:b/>
          <w:sz w:val="28"/>
          <w:szCs w:val="28"/>
          <w:lang w:val="en-GB" w:eastAsia="zh-CN"/>
        </w:rPr>
      </w:pPr>
      <w:r w:rsidRPr="00750033">
        <w:rPr>
          <w:rFonts w:ascii="Times New Roman" w:eastAsia="SimSun" w:hAnsi="Times New Roman"/>
          <w:b/>
          <w:sz w:val="28"/>
          <w:szCs w:val="28"/>
          <w:lang w:val="en-GB" w:eastAsia="zh-CN"/>
        </w:rPr>
        <w:t xml:space="preserve">By: </w:t>
      </w:r>
      <w:r>
        <w:rPr>
          <w:rFonts w:ascii="Times New Roman" w:eastAsia="SimSun" w:hAnsi="Times New Roman"/>
          <w:b/>
          <w:sz w:val="28"/>
          <w:szCs w:val="28"/>
          <w:lang w:val="en-GB" w:eastAsia="zh-CN"/>
        </w:rPr>
        <w:tab/>
      </w:r>
      <w:r w:rsidRPr="00750033">
        <w:rPr>
          <w:rFonts w:ascii="Times New Roman" w:eastAsia="SimSun" w:hAnsi="Times New Roman"/>
          <w:b/>
          <w:sz w:val="28"/>
          <w:szCs w:val="28"/>
          <w:lang w:val="en-GB" w:eastAsia="zh-CN"/>
        </w:rPr>
        <w:t>Getachew Yigezu</w:t>
      </w:r>
    </w:p>
    <w:p w:rsidR="006A2FDB" w:rsidRPr="00750033" w:rsidRDefault="006A2FDB" w:rsidP="006A2FDB">
      <w:pPr>
        <w:spacing w:after="120" w:line="240" w:lineRule="auto"/>
        <w:ind w:firstLine="720"/>
        <w:rPr>
          <w:rFonts w:ascii="Times New Roman" w:eastAsia="SimSun" w:hAnsi="Times New Roman"/>
          <w:b/>
          <w:sz w:val="28"/>
          <w:szCs w:val="28"/>
          <w:lang w:val="en-GB" w:eastAsia="zh-CN"/>
        </w:rPr>
      </w:pPr>
      <w:r w:rsidRPr="00750033">
        <w:rPr>
          <w:rFonts w:ascii="Times New Roman" w:eastAsia="SimSun" w:hAnsi="Times New Roman"/>
          <w:b/>
          <w:sz w:val="28"/>
          <w:szCs w:val="28"/>
          <w:lang w:val="en-GB" w:eastAsia="zh-CN"/>
        </w:rPr>
        <w:t>Lume Cluster REDD+ C</w:t>
      </w:r>
      <w:r>
        <w:rPr>
          <w:rFonts w:ascii="Times New Roman" w:eastAsia="SimSun" w:hAnsi="Times New Roman"/>
          <w:b/>
          <w:sz w:val="28"/>
          <w:szCs w:val="28"/>
          <w:lang w:val="en-GB" w:eastAsia="zh-CN"/>
        </w:rPr>
        <w:t>oordinator</w:t>
      </w:r>
    </w:p>
    <w:p w:rsidR="006A2FDB" w:rsidRPr="00750033" w:rsidRDefault="006A2FDB" w:rsidP="006A2FDB">
      <w:pPr>
        <w:autoSpaceDE w:val="0"/>
        <w:autoSpaceDN w:val="0"/>
        <w:adjustRightInd w:val="0"/>
        <w:spacing w:after="120" w:line="240" w:lineRule="auto"/>
        <w:jc w:val="center"/>
        <w:rPr>
          <w:rFonts w:ascii="Times New Roman" w:hAnsi="Times New Roman"/>
          <w:b/>
          <w:bCs/>
          <w:sz w:val="28"/>
          <w:szCs w:val="28"/>
          <w:lang w:val="en-GB" w:eastAsia="zh-CN"/>
        </w:rPr>
      </w:pPr>
    </w:p>
    <w:p w:rsidR="006A2FDB" w:rsidRPr="00750033" w:rsidRDefault="006A2FDB" w:rsidP="006A2FD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6A2FDB" w:rsidRPr="00750033" w:rsidRDefault="006A2FDB" w:rsidP="006A2FD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6A2FDB" w:rsidRPr="00750033" w:rsidRDefault="006A2FDB" w:rsidP="006A2FD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6A2FDB" w:rsidRPr="00750033" w:rsidRDefault="006A2FDB" w:rsidP="006A2FD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6A2FDB" w:rsidRPr="00750033" w:rsidRDefault="006A2FDB" w:rsidP="006A2FD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6A2FDB" w:rsidRDefault="006A2FDB" w:rsidP="006A2FDB">
      <w:pPr>
        <w:jc w:val="right"/>
        <w:rPr>
          <w:rFonts w:ascii="Times New Roman" w:hAnsi="Times New Roman"/>
          <w:b/>
          <w:bCs/>
          <w:color w:val="000000"/>
          <w:sz w:val="28"/>
          <w:szCs w:val="28"/>
          <w:lang w:val="en-GB" w:eastAsia="zh-CN"/>
        </w:rPr>
      </w:pPr>
    </w:p>
    <w:p w:rsidR="006A2FDB" w:rsidRDefault="006A2FDB" w:rsidP="006A2FDB">
      <w:pPr>
        <w:jc w:val="right"/>
        <w:rPr>
          <w:rFonts w:ascii="Times New Roman" w:hAnsi="Times New Roman"/>
          <w:b/>
          <w:bCs/>
          <w:color w:val="000000"/>
          <w:sz w:val="28"/>
          <w:szCs w:val="28"/>
          <w:lang w:val="en-GB" w:eastAsia="zh-CN"/>
        </w:rPr>
      </w:pPr>
    </w:p>
    <w:p w:rsidR="006A2FDB" w:rsidRDefault="006A2FDB" w:rsidP="006A2FDB">
      <w:pPr>
        <w:jc w:val="right"/>
        <w:rPr>
          <w:rFonts w:ascii="Times New Roman" w:hAnsi="Times New Roman"/>
          <w:b/>
          <w:bCs/>
          <w:color w:val="000000"/>
          <w:sz w:val="28"/>
          <w:szCs w:val="28"/>
          <w:lang w:val="en-GB" w:eastAsia="zh-CN"/>
        </w:rPr>
      </w:pPr>
    </w:p>
    <w:p w:rsidR="006A2FDB" w:rsidRDefault="006A2FDB" w:rsidP="006A2FDB">
      <w:pPr>
        <w:jc w:val="right"/>
        <w:rPr>
          <w:rFonts w:ascii="Times New Roman" w:hAnsi="Times New Roman"/>
          <w:b/>
          <w:bCs/>
          <w:color w:val="000000"/>
          <w:sz w:val="28"/>
          <w:szCs w:val="28"/>
          <w:lang w:val="en-GB" w:eastAsia="zh-CN"/>
        </w:rPr>
      </w:pPr>
    </w:p>
    <w:p w:rsidR="006A2FDB" w:rsidRPr="00750033" w:rsidRDefault="006A2FDB" w:rsidP="006A2FDB">
      <w:pPr>
        <w:jc w:val="right"/>
        <w:rPr>
          <w:rFonts w:ascii="Times New Roman" w:hAnsi="Times New Roman"/>
          <w:b/>
          <w:bCs/>
          <w:color w:val="000000"/>
          <w:sz w:val="28"/>
          <w:szCs w:val="28"/>
          <w:lang w:val="en-GB" w:eastAsia="zh-CN"/>
        </w:rPr>
      </w:pPr>
      <w:r>
        <w:rPr>
          <w:rFonts w:ascii="Times New Roman" w:hAnsi="Times New Roman"/>
          <w:b/>
          <w:bCs/>
          <w:color w:val="000000"/>
          <w:sz w:val="28"/>
          <w:szCs w:val="28"/>
          <w:lang w:val="en-GB" w:eastAsia="zh-CN"/>
        </w:rPr>
        <w:t>November</w:t>
      </w:r>
      <w:r w:rsidRPr="00750033">
        <w:rPr>
          <w:rFonts w:ascii="Times New Roman" w:hAnsi="Times New Roman"/>
          <w:b/>
          <w:bCs/>
          <w:color w:val="000000"/>
          <w:sz w:val="28"/>
          <w:szCs w:val="28"/>
          <w:lang w:val="en-GB" w:eastAsia="zh-CN"/>
        </w:rPr>
        <w:t>, 2018</w:t>
      </w:r>
    </w:p>
    <w:p w:rsidR="006A2FDB" w:rsidRDefault="006A2FDB" w:rsidP="006A2FDB">
      <w:pPr>
        <w:spacing w:after="160" w:line="360" w:lineRule="auto"/>
        <w:jc w:val="right"/>
        <w:rPr>
          <w:rFonts w:ascii="Times New Roman" w:hAnsi="Times New Roman"/>
          <w:b/>
          <w:bCs/>
          <w:color w:val="000000"/>
          <w:sz w:val="28"/>
          <w:szCs w:val="28"/>
          <w:lang w:val="en-GB" w:eastAsia="zh-CN"/>
        </w:rPr>
        <w:sectPr w:rsidR="006A2FDB" w:rsidSect="00A832B5">
          <w:footerReference w:type="default" r:id="rId7"/>
          <w:pgSz w:w="12240" w:h="15840"/>
          <w:pgMar w:top="1440" w:right="1440" w:bottom="1440" w:left="1440" w:header="720" w:footer="720" w:gutter="0"/>
          <w:cols w:space="720"/>
          <w:titlePg/>
          <w:docGrid w:linePitch="360"/>
        </w:sectPr>
      </w:pPr>
      <w:r w:rsidRPr="00750033">
        <w:rPr>
          <w:rFonts w:ascii="Times New Roman" w:hAnsi="Times New Roman"/>
          <w:b/>
          <w:bCs/>
          <w:color w:val="000000"/>
          <w:sz w:val="28"/>
          <w:szCs w:val="28"/>
          <w:lang w:val="en-GB" w:eastAsia="zh-CN"/>
        </w:rPr>
        <w:t xml:space="preserve">Lume, </w:t>
      </w:r>
      <w:r>
        <w:rPr>
          <w:rFonts w:ascii="Times New Roman" w:hAnsi="Times New Roman"/>
          <w:b/>
          <w:bCs/>
          <w:color w:val="000000"/>
          <w:sz w:val="28"/>
          <w:szCs w:val="28"/>
          <w:lang w:val="en-GB" w:eastAsia="zh-CN"/>
        </w:rPr>
        <w:t>East Shewa</w:t>
      </w:r>
    </w:p>
    <w:p w:rsidR="006A2FDB" w:rsidRDefault="006A2FDB" w:rsidP="006A2FDB">
      <w:pPr>
        <w:spacing w:line="360" w:lineRule="auto"/>
        <w:jc w:val="both"/>
        <w:rPr>
          <w:rFonts w:ascii="Times New Roman" w:hAnsi="Times New Roman"/>
          <w:b/>
          <w:sz w:val="28"/>
        </w:rPr>
      </w:pPr>
    </w:p>
    <w:tbl>
      <w:tblPr>
        <w:tblW w:w="10065" w:type="dxa"/>
        <w:tblLayout w:type="fixed"/>
        <w:tblLook w:val="0000" w:firstRow="0" w:lastRow="0" w:firstColumn="0" w:lastColumn="0" w:noHBand="0" w:noVBand="0"/>
      </w:tblPr>
      <w:tblGrid>
        <w:gridCol w:w="4410"/>
        <w:gridCol w:w="5655"/>
      </w:tblGrid>
      <w:tr w:rsidR="006A2FDB" w:rsidRPr="002D2C67" w:rsidTr="004A74C3">
        <w:trPr>
          <w:trHeight w:val="600"/>
        </w:trPr>
        <w:tc>
          <w:tcPr>
            <w:tcW w:w="4410" w:type="dxa"/>
            <w:tcBorders>
              <w:top w:val="single" w:sz="4" w:space="0" w:color="000000"/>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Training Title</w:t>
            </w:r>
          </w:p>
        </w:tc>
        <w:tc>
          <w:tcPr>
            <w:tcW w:w="5655" w:type="dxa"/>
            <w:tcBorders>
              <w:top w:val="single" w:sz="4" w:space="0" w:color="000000"/>
              <w:left w:val="nil"/>
              <w:bottom w:val="single" w:sz="4" w:space="0" w:color="000000"/>
              <w:right w:val="single" w:sz="4" w:space="0" w:color="000000"/>
            </w:tcBorders>
            <w:vAlign w:val="center"/>
          </w:tcPr>
          <w:p w:rsidR="006A2FDB" w:rsidRPr="009D438A" w:rsidRDefault="006A2FDB" w:rsidP="009D438A">
            <w:pPr>
              <w:spacing w:after="120"/>
              <w:jc w:val="both"/>
              <w:rPr>
                <w:rFonts w:ascii="Times New Roman" w:eastAsia="SimSun" w:hAnsi="Times New Roman"/>
                <w:b/>
                <w:color w:val="00B050"/>
                <w:sz w:val="24"/>
                <w:szCs w:val="28"/>
                <w:lang w:val="en-GB" w:eastAsia="zh-CN"/>
              </w:rPr>
            </w:pPr>
            <w:r w:rsidRPr="002D2C67">
              <w:rPr>
                <w:rFonts w:ascii="Times New Roman" w:eastAsia="SimSun" w:hAnsi="Times New Roman"/>
                <w:b/>
                <w:color w:val="00B050"/>
                <w:sz w:val="24"/>
                <w:szCs w:val="28"/>
                <w:lang w:val="en-GB" w:eastAsia="zh-CN"/>
              </w:rPr>
              <w:t xml:space="preserve">Safeguard Management and Implementation Training for Development Agents (DAs) </w:t>
            </w:r>
            <w:r w:rsidR="002C1BEB">
              <w:rPr>
                <w:rFonts w:ascii="Times New Roman" w:eastAsia="SimSun" w:hAnsi="Times New Roman"/>
                <w:b/>
                <w:color w:val="00B050"/>
                <w:sz w:val="24"/>
                <w:szCs w:val="28"/>
                <w:lang w:val="en-GB" w:eastAsia="zh-CN"/>
              </w:rPr>
              <w:t>Fantalle</w:t>
            </w:r>
            <w:r w:rsidRPr="002D2C67">
              <w:rPr>
                <w:rFonts w:ascii="Times New Roman" w:eastAsia="SimSun" w:hAnsi="Times New Roman"/>
                <w:b/>
                <w:color w:val="00B050"/>
                <w:sz w:val="24"/>
                <w:szCs w:val="28"/>
                <w:lang w:val="en-GB" w:eastAsia="zh-CN"/>
              </w:rPr>
              <w:t xml:space="preserve"> Woreda </w:t>
            </w:r>
          </w:p>
        </w:tc>
      </w:tr>
      <w:tr w:rsidR="006A2FD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Times New Roman" w:hAnsi="Times New Roman"/>
                <w:sz w:val="24"/>
              </w:rPr>
              <w:t xml:space="preserve"> </w:t>
            </w:r>
            <w:r w:rsidRPr="002D2C67">
              <w:rPr>
                <w:rFonts w:ascii="Times New Roman" w:eastAsia="Arial" w:hAnsi="Times New Roman"/>
                <w:sz w:val="24"/>
              </w:rPr>
              <w:t>Brief overview</w:t>
            </w:r>
          </w:p>
        </w:tc>
        <w:tc>
          <w:tcPr>
            <w:tcW w:w="5655" w:type="dxa"/>
            <w:tcBorders>
              <w:top w:val="nil"/>
              <w:left w:val="nil"/>
              <w:bottom w:val="single" w:sz="4" w:space="0" w:color="000000"/>
              <w:right w:val="single" w:sz="4" w:space="0" w:color="000000"/>
            </w:tcBorders>
            <w:vAlign w:val="center"/>
          </w:tcPr>
          <w:p w:rsidR="006A2FDB" w:rsidRPr="00CA1E9E" w:rsidRDefault="006A2FDB" w:rsidP="004A74C3">
            <w:pPr>
              <w:spacing w:after="0" w:line="360" w:lineRule="auto"/>
              <w:ind w:left="180"/>
              <w:jc w:val="both"/>
              <w:rPr>
                <w:rFonts w:ascii="Times New Roman" w:hAnsi="Times New Roman"/>
                <w:b/>
                <w:bCs/>
                <w:sz w:val="24"/>
                <w:szCs w:val="24"/>
              </w:rPr>
            </w:pPr>
            <w:r w:rsidRPr="00CA1E9E">
              <w:rPr>
                <w:rFonts w:ascii="Times New Roman" w:hAnsi="Times New Roman"/>
                <w:b/>
                <w:bCs/>
                <w:sz w:val="24"/>
                <w:szCs w:val="24"/>
              </w:rPr>
              <w:t>Overview of OFLP Safeguard management</w:t>
            </w:r>
          </w:p>
          <w:p w:rsidR="006A2FDB" w:rsidRDefault="006A2FD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OFLP Environmental and social safeguards management has been categori</w:t>
            </w:r>
            <w:r>
              <w:rPr>
                <w:rFonts w:ascii="Times New Roman" w:hAnsi="Times New Roman"/>
                <w:sz w:val="24"/>
                <w:szCs w:val="24"/>
              </w:rPr>
              <w:t>zed as category B by the W</w:t>
            </w:r>
            <w:r w:rsidRPr="00CA1E9E">
              <w:rPr>
                <w:rFonts w:ascii="Times New Roman" w:hAnsi="Times New Roman"/>
                <w:sz w:val="24"/>
                <w:szCs w:val="24"/>
              </w:rPr>
              <w:t>orld Bank classification.</w:t>
            </w:r>
            <w:r>
              <w:rPr>
                <w:rFonts w:ascii="Times New Roman" w:hAnsi="Times New Roman"/>
                <w:sz w:val="24"/>
                <w:szCs w:val="24"/>
              </w:rPr>
              <w:t xml:space="preserve"> </w:t>
            </w:r>
            <w:r w:rsidRPr="00CA1E9E">
              <w:rPr>
                <w:rFonts w:ascii="Times New Roman" w:hAnsi="Times New Roman"/>
                <w:sz w:val="24"/>
                <w:szCs w:val="24"/>
              </w:rPr>
              <w:t>Because the program will not cause adverse impact and will not finance any activity which cause adverse impact on environment and social impact.</w:t>
            </w:r>
            <w:r>
              <w:rPr>
                <w:rFonts w:ascii="Times New Roman" w:hAnsi="Times New Roman"/>
                <w:sz w:val="24"/>
                <w:szCs w:val="24"/>
              </w:rPr>
              <w:t xml:space="preserve"> </w:t>
            </w:r>
            <w:r w:rsidRPr="00CA1E9E">
              <w:rPr>
                <w:rFonts w:ascii="Times New Roman" w:hAnsi="Times New Roman"/>
                <w:sz w:val="24"/>
                <w:szCs w:val="24"/>
              </w:rPr>
              <w:t>If the impact to be site specific and localized at small and medium scale will be mitigated through good design appropriate mitigation.</w:t>
            </w:r>
          </w:p>
          <w:p w:rsidR="006A2FDB" w:rsidRPr="00311C4B" w:rsidRDefault="006A2FDB" w:rsidP="004A74C3">
            <w:pPr>
              <w:spacing w:after="0" w:line="360" w:lineRule="auto"/>
              <w:ind w:left="180"/>
              <w:jc w:val="both"/>
              <w:rPr>
                <w:rFonts w:ascii="Times New Roman" w:hAnsi="Times New Roman"/>
                <w:b/>
                <w:sz w:val="24"/>
                <w:szCs w:val="24"/>
              </w:rPr>
            </w:pPr>
            <w:r>
              <w:rPr>
                <w:rFonts w:ascii="Times New Roman" w:hAnsi="Times New Roman"/>
                <w:b/>
                <w:sz w:val="24"/>
                <w:szCs w:val="24"/>
              </w:rPr>
              <w:t>Environment a</w:t>
            </w:r>
            <w:r w:rsidRPr="00311C4B">
              <w:rPr>
                <w:rFonts w:ascii="Times New Roman" w:hAnsi="Times New Roman"/>
                <w:b/>
                <w:sz w:val="24"/>
                <w:szCs w:val="24"/>
              </w:rPr>
              <w:t>nd Social Safeguards Management</w:t>
            </w:r>
          </w:p>
          <w:p w:rsidR="006A2FDB" w:rsidRDefault="006A2FD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The OFLP will comply with applicable Ethiopian environmental and social legislations/policies and the World Bank Safeguard</w:t>
            </w:r>
            <w:r>
              <w:rPr>
                <w:rFonts w:ascii="Times New Roman" w:hAnsi="Times New Roman"/>
                <w:sz w:val="24"/>
                <w:szCs w:val="24"/>
              </w:rPr>
              <w:t xml:space="preserve"> </w:t>
            </w:r>
            <w:r w:rsidRPr="00CA1E9E">
              <w:rPr>
                <w:rFonts w:ascii="Times New Roman" w:hAnsi="Times New Roman"/>
                <w:sz w:val="24"/>
                <w:szCs w:val="24"/>
              </w:rPr>
              <w:t>Policies. The Program will not finance any activity which causes significant adverse environmental</w:t>
            </w:r>
            <w:r>
              <w:rPr>
                <w:rFonts w:ascii="Times New Roman" w:hAnsi="Times New Roman"/>
                <w:sz w:val="24"/>
                <w:szCs w:val="24"/>
              </w:rPr>
              <w:t xml:space="preserve"> </w:t>
            </w:r>
            <w:r w:rsidRPr="00CA1E9E">
              <w:rPr>
                <w:rFonts w:ascii="Times New Roman" w:hAnsi="Times New Roman"/>
                <w:sz w:val="24"/>
                <w:szCs w:val="24"/>
              </w:rPr>
              <w:t>and social impacts. The potential impacts, if any, are expected to be site-specific, and localized at small</w:t>
            </w:r>
            <w:r>
              <w:rPr>
                <w:rFonts w:ascii="Times New Roman" w:hAnsi="Times New Roman"/>
                <w:sz w:val="24"/>
                <w:szCs w:val="24"/>
              </w:rPr>
              <w:t xml:space="preserve"> </w:t>
            </w:r>
            <w:r w:rsidRPr="00CA1E9E">
              <w:rPr>
                <w:rFonts w:ascii="Times New Roman" w:hAnsi="Times New Roman"/>
                <w:sz w:val="24"/>
                <w:szCs w:val="24"/>
              </w:rPr>
              <w:t xml:space="preserve">to medium magnitudes and </w:t>
            </w:r>
            <w:proofErr w:type="spellStart"/>
            <w:r w:rsidRPr="00CA1E9E">
              <w:rPr>
                <w:rFonts w:ascii="Times New Roman" w:hAnsi="Times New Roman"/>
                <w:sz w:val="24"/>
                <w:szCs w:val="24"/>
              </w:rPr>
              <w:t>mitigable</w:t>
            </w:r>
            <w:proofErr w:type="spellEnd"/>
            <w:r w:rsidRPr="00CA1E9E">
              <w:rPr>
                <w:rFonts w:ascii="Times New Roman" w:hAnsi="Times New Roman"/>
                <w:sz w:val="24"/>
                <w:szCs w:val="24"/>
              </w:rPr>
              <w:t xml:space="preserve"> through good design and appropriate mitigation measures. Therefore, the</w:t>
            </w:r>
            <w:r>
              <w:rPr>
                <w:rFonts w:ascii="Times New Roman" w:hAnsi="Times New Roman"/>
                <w:sz w:val="24"/>
                <w:szCs w:val="24"/>
              </w:rPr>
              <w:t xml:space="preserve"> </w:t>
            </w:r>
            <w:r w:rsidRPr="00CA1E9E">
              <w:rPr>
                <w:rFonts w:ascii="Times New Roman" w:hAnsi="Times New Roman"/>
                <w:sz w:val="24"/>
                <w:szCs w:val="24"/>
              </w:rPr>
              <w:t>OFLP has been categorized as Category B by the World Bank classification.</w:t>
            </w:r>
          </w:p>
          <w:p w:rsidR="006A2FDB" w:rsidRDefault="006A2FD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OFLP triggered eight out of ten World Bank's safeguard operational policies</w:t>
            </w:r>
          </w:p>
          <w:p w:rsidR="006A2FDB" w:rsidRDefault="006A2FDB" w:rsidP="004A74C3">
            <w:pPr>
              <w:spacing w:after="0" w:line="360" w:lineRule="auto"/>
              <w:ind w:left="180"/>
              <w:jc w:val="both"/>
              <w:rPr>
                <w:rFonts w:ascii="Times New Roman" w:hAnsi="Times New Roman"/>
                <w:b/>
                <w:sz w:val="24"/>
                <w:szCs w:val="24"/>
              </w:rPr>
            </w:pPr>
            <w:r w:rsidRPr="007133D2">
              <w:rPr>
                <w:rFonts w:ascii="Times New Roman" w:hAnsi="Times New Roman"/>
                <w:b/>
                <w:sz w:val="24"/>
                <w:szCs w:val="24"/>
              </w:rPr>
              <w:t>Social Safeguards Management</w:t>
            </w:r>
          </w:p>
          <w:p w:rsidR="006A2FDB" w:rsidRDefault="006A2FDB" w:rsidP="004A74C3">
            <w:pPr>
              <w:spacing w:after="0" w:line="360" w:lineRule="auto"/>
              <w:ind w:left="180"/>
              <w:jc w:val="both"/>
              <w:rPr>
                <w:rFonts w:ascii="Times New Roman" w:hAnsi="Times New Roman"/>
                <w:b/>
                <w:sz w:val="24"/>
                <w:szCs w:val="24"/>
              </w:rPr>
            </w:pPr>
            <w:r w:rsidRPr="00CA1E9E">
              <w:rPr>
                <w:rFonts w:ascii="Times New Roman" w:hAnsi="Times New Roman"/>
                <w:sz w:val="24"/>
                <w:szCs w:val="24"/>
              </w:rPr>
              <w:t xml:space="preserve">The OFLP will operate in a changing and fragile environment with complex social relationships and will likely face social concerns related to the existence of </w:t>
            </w:r>
            <w:r w:rsidRPr="00CA1E9E">
              <w:rPr>
                <w:rFonts w:ascii="Times New Roman" w:hAnsi="Times New Roman"/>
                <w:sz w:val="24"/>
                <w:szCs w:val="24"/>
              </w:rPr>
              <w:lastRenderedPageBreak/>
              <w:t xml:space="preserve">underserved peoples and vulnerable groups in its intervention areas. The social development challenges facing forest-dependent communities include inadequate understanding of relevant social issues; weak capacity and expertise within the government structures to address proposed mitigation measures to risks; weak land tenure at the individual and community levels, particularly among forest-dependent communities; and inequality in sharing benefits from natural resources. </w:t>
            </w:r>
          </w:p>
          <w:p w:rsidR="006A2FDB" w:rsidRDefault="006A2FD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The OFLP social safeguards therefore seek to ensure the full and effective participation of local community, underserved/vulnerable people, forest dependent communities, women and other relevant stakeholders in the program,</w:t>
            </w:r>
            <w:r>
              <w:rPr>
                <w:rFonts w:ascii="Times New Roman" w:hAnsi="Times New Roman"/>
                <w:sz w:val="24"/>
                <w:szCs w:val="24"/>
              </w:rPr>
              <w:t xml:space="preserve"> </w:t>
            </w:r>
            <w:r w:rsidRPr="00CA1E9E">
              <w:rPr>
                <w:rFonts w:ascii="Times New Roman" w:hAnsi="Times New Roman"/>
                <w:sz w:val="24"/>
                <w:szCs w:val="24"/>
              </w:rPr>
              <w:t>and guarantee their timely access to appropriate and accurate information.</w:t>
            </w:r>
          </w:p>
          <w:p w:rsidR="006A2FDB" w:rsidRPr="002D2C67" w:rsidRDefault="006A2FDB" w:rsidP="004A74C3">
            <w:pPr>
              <w:spacing w:after="0" w:line="240" w:lineRule="auto"/>
              <w:rPr>
                <w:rFonts w:ascii="Times New Roman" w:eastAsia="Arial" w:hAnsi="Times New Roman"/>
                <w:sz w:val="24"/>
              </w:rPr>
            </w:pPr>
          </w:p>
        </w:tc>
      </w:tr>
      <w:tr w:rsidR="006A2FD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Times New Roman" w:hAnsi="Times New Roman"/>
                <w:sz w:val="24"/>
              </w:rPr>
              <w:t xml:space="preserve"> Training </w:t>
            </w:r>
            <w:r w:rsidRPr="002D2C67">
              <w:rPr>
                <w:rFonts w:ascii="Times New Roman" w:eastAsia="Arial" w:hAnsi="Times New Roman"/>
                <w:sz w:val="24"/>
              </w:rPr>
              <w:t xml:space="preserve">Objective/s are: </w:t>
            </w:r>
          </w:p>
        </w:tc>
        <w:tc>
          <w:tcPr>
            <w:tcW w:w="5655" w:type="dxa"/>
            <w:tcBorders>
              <w:top w:val="nil"/>
              <w:left w:val="nil"/>
              <w:bottom w:val="single" w:sz="4" w:space="0" w:color="000000"/>
              <w:right w:val="single" w:sz="4" w:space="0" w:color="000000"/>
            </w:tcBorders>
            <w:vAlign w:val="center"/>
          </w:tcPr>
          <w:p w:rsidR="006A2FDB" w:rsidRPr="002959D6" w:rsidRDefault="006A2FDB" w:rsidP="006A2FDB">
            <w:pPr>
              <w:pStyle w:val="ListParagraph"/>
              <w:numPr>
                <w:ilvl w:val="0"/>
                <w:numId w:val="3"/>
              </w:numPr>
              <w:spacing w:after="0" w:line="276" w:lineRule="auto"/>
              <w:jc w:val="both"/>
              <w:rPr>
                <w:rFonts w:ascii="Times New Roman" w:hAnsi="Times New Roman"/>
                <w:bCs/>
                <w:sz w:val="24"/>
                <w:szCs w:val="24"/>
              </w:rPr>
            </w:pPr>
            <w:r w:rsidRPr="002959D6">
              <w:rPr>
                <w:rFonts w:ascii="Times New Roman" w:hAnsi="Times New Roman"/>
                <w:bCs/>
                <w:sz w:val="24"/>
                <w:szCs w:val="24"/>
              </w:rPr>
              <w:t xml:space="preserve">To capacitate the relevant OFLP DAs on how to establish, operationalize, and strength OFLP safeguard management (for managing safeguard in </w:t>
            </w:r>
            <w:r w:rsidRPr="002959D6">
              <w:rPr>
                <w:rFonts w:ascii="Times New Roman" w:hAnsi="Times New Roman"/>
                <w:bCs/>
                <w:color w:val="00B0F0"/>
                <w:sz w:val="24"/>
                <w:szCs w:val="24"/>
              </w:rPr>
              <w:t xml:space="preserve">Lume Cluster </w:t>
            </w:r>
            <w:r w:rsidR="00BB2790">
              <w:rPr>
                <w:rFonts w:ascii="Times New Roman" w:hAnsi="Times New Roman"/>
                <w:bCs/>
                <w:color w:val="00B0F0"/>
                <w:sz w:val="24"/>
                <w:szCs w:val="24"/>
              </w:rPr>
              <w:t>Liban Chukala</w:t>
            </w:r>
            <w:r w:rsidRPr="002959D6">
              <w:rPr>
                <w:rFonts w:ascii="Times New Roman" w:hAnsi="Times New Roman"/>
                <w:bCs/>
                <w:color w:val="00B0F0"/>
                <w:sz w:val="24"/>
                <w:szCs w:val="24"/>
              </w:rPr>
              <w:t xml:space="preserve"> Woreda OFLP </w:t>
            </w:r>
            <w:r w:rsidRPr="002959D6">
              <w:rPr>
                <w:rFonts w:ascii="Times New Roman" w:hAnsi="Times New Roman"/>
                <w:bCs/>
                <w:sz w:val="24"/>
                <w:szCs w:val="24"/>
              </w:rPr>
              <w:t>carbon accounting area) according to World Bank safeguard standard.</w:t>
            </w:r>
          </w:p>
          <w:p w:rsidR="006A2FDB" w:rsidRPr="002959D6" w:rsidRDefault="006A2FDB" w:rsidP="006A2FDB">
            <w:pPr>
              <w:pStyle w:val="ListParagraph"/>
              <w:numPr>
                <w:ilvl w:val="0"/>
                <w:numId w:val="3"/>
              </w:numPr>
              <w:spacing w:after="0" w:line="276" w:lineRule="auto"/>
              <w:jc w:val="both"/>
              <w:rPr>
                <w:rFonts w:ascii="Times New Roman" w:hAnsi="Times New Roman" w:cs="Times New Roman"/>
                <w:bCs/>
                <w:sz w:val="24"/>
                <w:szCs w:val="24"/>
              </w:rPr>
            </w:pPr>
            <w:r w:rsidRPr="002D2C67">
              <w:rPr>
                <w:rFonts w:ascii="Times New Roman" w:hAnsi="Times New Roman" w:cs="Times New Roman"/>
                <w:sz w:val="24"/>
                <w:szCs w:val="24"/>
              </w:rPr>
              <w:t>To aware Development Agents (at Kebele level) of relevant implementing sectors of OFLP on the concept of REDD+, Oromia forested landscape program, OFLP safeguard management and instruments.</w:t>
            </w:r>
          </w:p>
        </w:tc>
      </w:tr>
      <w:tr w:rsidR="006A2FDB" w:rsidRPr="002D2C67" w:rsidTr="004A74C3">
        <w:trPr>
          <w:trHeight w:val="74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line="360" w:lineRule="auto"/>
              <w:jc w:val="both"/>
              <w:rPr>
                <w:rFonts w:ascii="Times New Roman" w:eastAsia="Arial" w:hAnsi="Times New Roman"/>
                <w:b/>
                <w:sz w:val="24"/>
              </w:rPr>
            </w:pPr>
            <w:r w:rsidRPr="002D2C67">
              <w:rPr>
                <w:rFonts w:ascii="Times New Roman" w:eastAsia="Times New Roman" w:hAnsi="Times New Roman"/>
                <w:sz w:val="24"/>
              </w:rPr>
              <w:t> </w:t>
            </w:r>
            <w:r w:rsidRPr="002D2C67">
              <w:rPr>
                <w:rFonts w:ascii="Times New Roman" w:eastAsia="Arial" w:hAnsi="Times New Roman"/>
                <w:b/>
                <w:sz w:val="24"/>
              </w:rPr>
              <w:t>Training Process/Methods</w:t>
            </w:r>
          </w:p>
          <w:p w:rsidR="006A2FDB" w:rsidRPr="002D2C67" w:rsidRDefault="006A2FDB" w:rsidP="004A74C3">
            <w:pPr>
              <w:spacing w:after="0" w:line="240" w:lineRule="auto"/>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6A2FDB" w:rsidRPr="002D2C67" w:rsidRDefault="006A2FDB" w:rsidP="00D22F85">
            <w:pPr>
              <w:spacing w:after="0"/>
              <w:jc w:val="both"/>
              <w:rPr>
                <w:rFonts w:ascii="Times New Roman" w:hAnsi="Times New Roman"/>
                <w:sz w:val="24"/>
                <w:szCs w:val="24"/>
              </w:rPr>
            </w:pPr>
            <w:r w:rsidRPr="002D2C67">
              <w:rPr>
                <w:rFonts w:ascii="Times New Roman" w:hAnsi="Times New Roman"/>
                <w:sz w:val="24"/>
                <w:szCs w:val="24"/>
              </w:rPr>
              <w:t>The trainee/Development Agents (DAs) at each Kebeles and technical committee at each Woredas were informed to attend the training on the concept of “</w:t>
            </w:r>
            <w:r w:rsidRPr="002D2C67">
              <w:rPr>
                <w:rFonts w:ascii="Times New Roman" w:hAnsi="Times New Roman"/>
                <w:b/>
                <w:sz w:val="24"/>
                <w:szCs w:val="24"/>
              </w:rPr>
              <w:t>safeguard management and implementation as well as overview of REDD+ project”</w:t>
            </w:r>
            <w:r w:rsidRPr="002D2C67">
              <w:rPr>
                <w:rFonts w:ascii="Times New Roman" w:hAnsi="Times New Roman"/>
                <w:sz w:val="24"/>
                <w:szCs w:val="24"/>
              </w:rPr>
              <w:t xml:space="preserve"> for two days through their Woreda Agriculture and Natural Resources Management Office on their hosting Woredas to gain a capacity on the concept of REDD+ project and Safeguard Management </w:t>
            </w:r>
            <w:r w:rsidRPr="002D2C67">
              <w:rPr>
                <w:rFonts w:ascii="Times New Roman" w:hAnsi="Times New Roman"/>
                <w:sz w:val="24"/>
                <w:szCs w:val="24"/>
              </w:rPr>
              <w:lastRenderedPageBreak/>
              <w:t>issues. Woreda deputy chair person or head of Woreda Agriculture and Natural Resources Management office, head and of WoEFCCA and Technical committee were also informed through WoEFCCA and Lume Cluster OFLP Woreda Coordinator to get capacitated on overview of REDD+ and Safeguard management. Then Woreda coordinator was responsible in delivering the training for the participants. During the training   the following contents have been actively discussed with the participants.</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 xml:space="preserve">Definition of  Safeguard, </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Why Safeguard is needed in OFLP,</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REDD+ Safeguards,</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Aims  and principles of REDD+ Safeguards,</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World Bank Safeguard Policies,</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Deforestation and Forest Degradation in Oromia and Proposed Strategic Option,</w:t>
            </w:r>
          </w:p>
          <w:p w:rsidR="006A2FDB" w:rsidRPr="002D2C67" w:rsidRDefault="006A2FDB" w:rsidP="006A2FD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 xml:space="preserve">OFLP Interventions Vs Environmental and Social Benefits/Risks and </w:t>
            </w:r>
          </w:p>
          <w:p w:rsidR="006A2FDB" w:rsidRPr="002D2C67" w:rsidRDefault="006A2FDB" w:rsidP="006A2FDB">
            <w:pPr>
              <w:pStyle w:val="ListParagraph"/>
              <w:numPr>
                <w:ilvl w:val="0"/>
                <w:numId w:val="2"/>
              </w:numPr>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OFLP Safeguard Instruments.</w:t>
            </w:r>
          </w:p>
          <w:p w:rsidR="006A2FDB" w:rsidRPr="002D2C67" w:rsidRDefault="006A2FDB" w:rsidP="004A74C3">
            <w:pPr>
              <w:spacing w:after="0"/>
              <w:jc w:val="both"/>
              <w:rPr>
                <w:rFonts w:ascii="Times New Roman" w:hAnsi="Times New Roman"/>
                <w:sz w:val="24"/>
                <w:szCs w:val="24"/>
              </w:rPr>
            </w:pPr>
            <w:r w:rsidRPr="002D2C67">
              <w:rPr>
                <w:rFonts w:ascii="Times New Roman" w:hAnsi="Times New Roman"/>
                <w:sz w:val="24"/>
                <w:szCs w:val="24"/>
              </w:rPr>
              <w:t>During the training the participants have actively participated and a number of constructive suggestions, questions and answers were forwarded by all stakeholders.</w:t>
            </w:r>
          </w:p>
        </w:tc>
      </w:tr>
      <w:tr w:rsidR="006A2FD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Times New Roman" w:hAnsi="Times New Roman"/>
                <w:sz w:val="24"/>
              </w:rPr>
              <w:t xml:space="preserve"> </w:t>
            </w:r>
            <w:r w:rsidRPr="002D2C67">
              <w:rPr>
                <w:rFonts w:ascii="Times New Roman" w:eastAsia="Arial" w:hAnsi="Times New Roman"/>
                <w:sz w:val="24"/>
              </w:rPr>
              <w:t>Date</w:t>
            </w:r>
          </w:p>
        </w:tc>
        <w:tc>
          <w:tcPr>
            <w:tcW w:w="5655" w:type="dxa"/>
            <w:tcBorders>
              <w:top w:val="nil"/>
              <w:left w:val="nil"/>
              <w:bottom w:val="single" w:sz="4" w:space="0" w:color="000000"/>
              <w:right w:val="single" w:sz="4" w:space="0" w:color="000000"/>
            </w:tcBorders>
            <w:vAlign w:val="center"/>
          </w:tcPr>
          <w:p w:rsidR="006A2FDB" w:rsidRPr="002D2C67" w:rsidRDefault="00513BEC" w:rsidP="004A74C3">
            <w:pPr>
              <w:spacing w:after="0" w:line="240" w:lineRule="auto"/>
              <w:rPr>
                <w:rFonts w:ascii="Times New Roman" w:eastAsia="Arial" w:hAnsi="Times New Roman"/>
                <w:sz w:val="24"/>
              </w:rPr>
            </w:pPr>
            <w:r w:rsidRPr="004702C3">
              <w:rPr>
                <w:rFonts w:ascii="Times New Roman" w:hAnsi="Times New Roman"/>
                <w:sz w:val="28"/>
              </w:rPr>
              <w:t>01-02/05/2018</w:t>
            </w:r>
          </w:p>
        </w:tc>
      </w:tr>
      <w:tr w:rsidR="006A2FD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Location(where the trainee come from) </w:t>
            </w: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hAnsi="Times New Roman"/>
                <w:sz w:val="24"/>
              </w:rPr>
              <w:t>East Shewa</w:t>
            </w:r>
          </w:p>
        </w:tc>
      </w:tr>
      <w:tr w:rsidR="006A2FD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6A2FDB" w:rsidRPr="002D2C67" w:rsidRDefault="006A2FD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6A2FDB" w:rsidRPr="002D2C67" w:rsidRDefault="008A0E4B" w:rsidP="004A74C3">
            <w:pPr>
              <w:spacing w:after="0" w:line="240" w:lineRule="auto"/>
              <w:rPr>
                <w:rFonts w:ascii="Times New Roman" w:eastAsia="Arial" w:hAnsi="Times New Roman"/>
                <w:sz w:val="24"/>
              </w:rPr>
            </w:pPr>
            <w:r>
              <w:rPr>
                <w:rFonts w:ascii="Times New Roman" w:eastAsia="Arial" w:hAnsi="Times New Roman"/>
                <w:sz w:val="24"/>
              </w:rPr>
              <w:t>Liban Chukala</w:t>
            </w:r>
            <w:r w:rsidR="006A2FDB" w:rsidRPr="002D2C67">
              <w:rPr>
                <w:rFonts w:ascii="Times New Roman" w:eastAsia="Arial" w:hAnsi="Times New Roman"/>
                <w:sz w:val="24"/>
              </w:rPr>
              <w:t xml:space="preserve"> Woreda</w:t>
            </w:r>
          </w:p>
        </w:tc>
      </w:tr>
      <w:tr w:rsidR="006A2FD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6A2FDB" w:rsidRPr="002D2C67" w:rsidRDefault="006A2FD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6A2FDB" w:rsidRPr="002D2C67" w:rsidRDefault="00533001" w:rsidP="004A74C3">
            <w:pPr>
              <w:spacing w:after="0" w:line="240" w:lineRule="auto"/>
              <w:rPr>
                <w:rFonts w:ascii="Times New Roman" w:eastAsia="Arial" w:hAnsi="Times New Roman"/>
                <w:sz w:val="24"/>
              </w:rPr>
            </w:pPr>
            <w:r>
              <w:rPr>
                <w:rFonts w:ascii="Times New Roman" w:eastAsia="Arial" w:hAnsi="Times New Roman"/>
                <w:sz w:val="24"/>
              </w:rPr>
              <w:t>18 Kebeles</w:t>
            </w:r>
          </w:p>
        </w:tc>
      </w:tr>
      <w:tr w:rsidR="006A2FD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Responsible body</w:t>
            </w: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Training institution (WoEFCCA/Lume Cluster Woreda Coordinator </w:t>
            </w:r>
          </w:p>
        </w:tc>
      </w:tr>
      <w:tr w:rsidR="006A2FD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6A2FDB" w:rsidRPr="002D2C67" w:rsidRDefault="006A2FD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Woreda Coordinator/Getachew Yigezu</w:t>
            </w:r>
          </w:p>
        </w:tc>
      </w:tr>
      <w:tr w:rsidR="006A2FD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Number of Participants</w:t>
            </w:r>
          </w:p>
        </w:tc>
        <w:tc>
          <w:tcPr>
            <w:tcW w:w="5655" w:type="dxa"/>
            <w:tcBorders>
              <w:top w:val="nil"/>
              <w:left w:val="nil"/>
              <w:bottom w:val="single" w:sz="4" w:space="0" w:color="000000"/>
              <w:right w:val="single" w:sz="4" w:space="0" w:color="000000"/>
            </w:tcBorders>
            <w:vAlign w:val="center"/>
          </w:tcPr>
          <w:p w:rsidR="006A2FDB" w:rsidRPr="002D2C67" w:rsidRDefault="000976EB" w:rsidP="004A74C3">
            <w:pPr>
              <w:spacing w:after="0" w:line="240" w:lineRule="auto"/>
              <w:rPr>
                <w:rFonts w:ascii="Times New Roman" w:eastAsia="Arial" w:hAnsi="Times New Roman"/>
                <w:sz w:val="24"/>
              </w:rPr>
            </w:pPr>
            <w:r>
              <w:rPr>
                <w:rFonts w:ascii="Times New Roman" w:eastAsia="Arial" w:hAnsi="Times New Roman"/>
                <w:sz w:val="24"/>
              </w:rPr>
              <w:t>Female participants = 4</w:t>
            </w:r>
          </w:p>
        </w:tc>
      </w:tr>
      <w:tr w:rsidR="006A2FD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6A2FDB" w:rsidRPr="002D2C67" w:rsidRDefault="006A2FD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Male  participants </w:t>
            </w:r>
            <w:r w:rsidR="00980C57">
              <w:rPr>
                <w:rFonts w:ascii="Times New Roman" w:eastAsia="Arial" w:hAnsi="Times New Roman"/>
                <w:sz w:val="24"/>
              </w:rPr>
              <w:t xml:space="preserve">  </w:t>
            </w:r>
            <w:r w:rsidR="000976EB">
              <w:rPr>
                <w:rFonts w:ascii="Times New Roman" w:eastAsia="Arial" w:hAnsi="Times New Roman"/>
                <w:sz w:val="24"/>
              </w:rPr>
              <w:t>= 21</w:t>
            </w:r>
          </w:p>
        </w:tc>
      </w:tr>
      <w:tr w:rsidR="006A2FD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lastRenderedPageBreak/>
              <w:t>Training costs</w:t>
            </w:r>
          </w:p>
        </w:tc>
        <w:tc>
          <w:tcPr>
            <w:tcW w:w="5655" w:type="dxa"/>
            <w:tcBorders>
              <w:top w:val="nil"/>
              <w:left w:val="nil"/>
              <w:bottom w:val="single" w:sz="4" w:space="0" w:color="000000"/>
              <w:right w:val="single" w:sz="4" w:space="0" w:color="000000"/>
            </w:tcBorders>
            <w:vAlign w:val="center"/>
          </w:tcPr>
          <w:p w:rsidR="006A2FDB" w:rsidRPr="002D2C67" w:rsidRDefault="00755663" w:rsidP="006235A3">
            <w:pPr>
              <w:spacing w:after="0"/>
              <w:rPr>
                <w:rFonts w:ascii="Times New Roman" w:eastAsia="Arial" w:hAnsi="Times New Roman"/>
                <w:sz w:val="24"/>
              </w:rPr>
            </w:pPr>
            <w:r w:rsidRPr="00990F72">
              <w:rPr>
                <w:rFonts w:ascii="Times New Roman" w:eastAsia="Arial" w:hAnsi="Times New Roman"/>
                <w:b/>
                <w:sz w:val="24"/>
              </w:rPr>
              <w:t>25*420 = 10,50</w:t>
            </w:r>
            <w:r w:rsidR="006A2FDB" w:rsidRPr="00990F72">
              <w:rPr>
                <w:rFonts w:ascii="Times New Roman" w:eastAsia="Arial" w:hAnsi="Times New Roman"/>
                <w:b/>
                <w:sz w:val="24"/>
              </w:rPr>
              <w:t>0.00ETB</w:t>
            </w:r>
            <w:r w:rsidR="006A2FDB" w:rsidRPr="002D2C67">
              <w:rPr>
                <w:rFonts w:ascii="Times New Roman" w:eastAsia="Arial" w:hAnsi="Times New Roman"/>
                <w:sz w:val="24"/>
              </w:rPr>
              <w:t xml:space="preserve"> (DAs and Technical Committee)</w:t>
            </w:r>
          </w:p>
          <w:p w:rsidR="006A2FDB" w:rsidRPr="002D2C67" w:rsidRDefault="006A2FDB" w:rsidP="006235A3">
            <w:pPr>
              <w:spacing w:after="0"/>
              <w:rPr>
                <w:rFonts w:ascii="Times New Roman" w:eastAsia="Arial" w:hAnsi="Times New Roman"/>
                <w:sz w:val="24"/>
              </w:rPr>
            </w:pPr>
            <w:r w:rsidRPr="00990F72">
              <w:rPr>
                <w:rFonts w:ascii="Times New Roman" w:eastAsia="Arial" w:hAnsi="Times New Roman"/>
                <w:b/>
                <w:sz w:val="24"/>
              </w:rPr>
              <w:t>3*420 = 1,260.00ETB</w:t>
            </w:r>
            <w:r w:rsidR="00990F72">
              <w:rPr>
                <w:rFonts w:ascii="Times New Roman" w:eastAsia="Arial" w:hAnsi="Times New Roman"/>
                <w:sz w:val="24"/>
              </w:rPr>
              <w:t xml:space="preserve"> </w:t>
            </w:r>
            <w:r w:rsidRPr="002D2C67">
              <w:rPr>
                <w:rFonts w:ascii="Times New Roman" w:eastAsia="Arial" w:hAnsi="Times New Roman"/>
                <w:sz w:val="24"/>
              </w:rPr>
              <w:t>(Accountant, cashier and driver)</w:t>
            </w:r>
          </w:p>
          <w:p w:rsidR="006A2FDB" w:rsidRPr="00990F72" w:rsidRDefault="00755663" w:rsidP="006235A3">
            <w:pPr>
              <w:spacing w:after="0"/>
              <w:rPr>
                <w:rFonts w:ascii="Times New Roman" w:eastAsia="Arial" w:hAnsi="Times New Roman"/>
                <w:b/>
                <w:sz w:val="24"/>
              </w:rPr>
            </w:pPr>
            <w:r w:rsidRPr="00990F72">
              <w:rPr>
                <w:rFonts w:ascii="Times New Roman" w:eastAsia="Arial" w:hAnsi="Times New Roman"/>
                <w:b/>
                <w:sz w:val="24"/>
              </w:rPr>
              <w:t>Total DSA = 11,76</w:t>
            </w:r>
            <w:r w:rsidR="006A2FDB" w:rsidRPr="00990F72">
              <w:rPr>
                <w:rFonts w:ascii="Times New Roman" w:eastAsia="Arial" w:hAnsi="Times New Roman"/>
                <w:b/>
                <w:sz w:val="24"/>
              </w:rPr>
              <w:t>0.00ETB</w:t>
            </w:r>
          </w:p>
        </w:tc>
      </w:tr>
      <w:tr w:rsidR="006A2FD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Results/output</w:t>
            </w:r>
          </w:p>
        </w:tc>
        <w:tc>
          <w:tcPr>
            <w:tcW w:w="5655" w:type="dxa"/>
            <w:tcBorders>
              <w:top w:val="nil"/>
              <w:left w:val="nil"/>
              <w:bottom w:val="single" w:sz="4" w:space="0" w:color="000000"/>
              <w:right w:val="single" w:sz="4" w:space="0" w:color="000000"/>
            </w:tcBorders>
            <w:vAlign w:val="center"/>
          </w:tcPr>
          <w:p w:rsidR="006A2FDB" w:rsidRPr="002D2C67" w:rsidRDefault="006A2FDB" w:rsidP="006A2FD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Expanded forest area under sustainable forest management by capacitated community groups</w:t>
            </w:r>
          </w:p>
          <w:p w:rsidR="006A2FDB" w:rsidRPr="002D2C67" w:rsidRDefault="006A2FDB" w:rsidP="006A2FD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Increased practice of sustainable management of forests and forest landscapes to address the drivers of deforestation and forest degradation</w:t>
            </w:r>
          </w:p>
          <w:p w:rsidR="006A2FDB" w:rsidRPr="002D2C67" w:rsidRDefault="006A2FDB" w:rsidP="006A2FD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Empowered forest-dependent villages and households of various ethnic groups practicing sustainable livelihoods</w:t>
            </w:r>
          </w:p>
          <w:p w:rsidR="006A2FDB" w:rsidRPr="002D2C67" w:rsidRDefault="006A2FDB" w:rsidP="006A2FD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Strengthened the governance, incentives and REDD+ framework</w:t>
            </w:r>
          </w:p>
          <w:p w:rsidR="006A2FDB" w:rsidRPr="002D2C67" w:rsidRDefault="006A2FDB" w:rsidP="006A2FD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Insuring increased number of households with monetary and non-monetary benefits from forest</w:t>
            </w:r>
          </w:p>
        </w:tc>
      </w:tr>
      <w:tr w:rsidR="006A2FD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Result Contribution</w:t>
            </w:r>
          </w:p>
        </w:tc>
        <w:tc>
          <w:tcPr>
            <w:tcW w:w="5655" w:type="dxa"/>
            <w:tcBorders>
              <w:top w:val="nil"/>
              <w:left w:val="nil"/>
              <w:bottom w:val="single" w:sz="4" w:space="0" w:color="000000"/>
              <w:right w:val="single" w:sz="4" w:space="0" w:color="000000"/>
            </w:tcBorders>
            <w:vAlign w:val="center"/>
          </w:tcPr>
          <w:p w:rsidR="006A2FDB" w:rsidRPr="002D2C67" w:rsidRDefault="006A2FDB" w:rsidP="00820AC2">
            <w:pPr>
              <w:spacing w:after="0"/>
              <w:jc w:val="both"/>
              <w:rPr>
                <w:rFonts w:ascii="Times New Roman" w:eastAsia="Arial" w:hAnsi="Times New Roman"/>
                <w:sz w:val="24"/>
              </w:rPr>
            </w:pPr>
            <w:r w:rsidRPr="002D2C67">
              <w:rPr>
                <w:rFonts w:ascii="Times New Roman" w:hAnsi="Times New Roman"/>
                <w:sz w:val="24"/>
                <w:szCs w:val="24"/>
              </w:rPr>
              <w:t xml:space="preserve">The outcome of the safeguard training will be the implementation of the OFLP at each kebeles of </w:t>
            </w:r>
            <w:r w:rsidR="001E3D7F">
              <w:rPr>
                <w:rFonts w:ascii="Times New Roman" w:hAnsi="Times New Roman"/>
                <w:sz w:val="24"/>
                <w:szCs w:val="24"/>
              </w:rPr>
              <w:t>Liban Chukala</w:t>
            </w:r>
            <w:r w:rsidRPr="002D2C67">
              <w:rPr>
                <w:rFonts w:ascii="Times New Roman" w:hAnsi="Times New Roman"/>
                <w:sz w:val="24"/>
                <w:szCs w:val="24"/>
              </w:rPr>
              <w:t xml:space="preserve"> Woreda as stated in the project implementation manual. The implementing sectors of OFLP will get coordinated on the concept of REDD+, Oromia forested landscape program, OFLP safeguard management and instruments, climate change and CRGE, forest management, and other relevant sectoral activities complimenting the implementation of OFLP activities. Hence, forest cover will increase in Lume cluster OFLP program of </w:t>
            </w:r>
            <w:r w:rsidR="00464DAC">
              <w:rPr>
                <w:rFonts w:ascii="Times New Roman" w:hAnsi="Times New Roman"/>
                <w:sz w:val="24"/>
                <w:szCs w:val="24"/>
              </w:rPr>
              <w:t>Liban Chukala</w:t>
            </w:r>
            <w:r w:rsidRPr="002D2C67">
              <w:rPr>
                <w:rFonts w:ascii="Times New Roman" w:hAnsi="Times New Roman"/>
                <w:sz w:val="24"/>
                <w:szCs w:val="24"/>
              </w:rPr>
              <w:t xml:space="preserve"> Woreda.</w:t>
            </w:r>
          </w:p>
        </w:tc>
      </w:tr>
      <w:tr w:rsidR="006A2FD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Conclusion and  Recommendation</w:t>
            </w:r>
          </w:p>
        </w:tc>
        <w:tc>
          <w:tcPr>
            <w:tcW w:w="5655" w:type="dxa"/>
            <w:tcBorders>
              <w:top w:val="nil"/>
              <w:left w:val="nil"/>
              <w:bottom w:val="single" w:sz="4" w:space="0" w:color="000000"/>
              <w:right w:val="single" w:sz="4" w:space="0" w:color="000000"/>
            </w:tcBorders>
            <w:vAlign w:val="center"/>
          </w:tcPr>
          <w:p w:rsidR="006A2FDB" w:rsidRDefault="006A2FDB" w:rsidP="004A74C3">
            <w:pPr>
              <w:spacing w:after="0" w:line="360" w:lineRule="auto"/>
              <w:jc w:val="both"/>
              <w:rPr>
                <w:rFonts w:ascii="Times New Roman" w:hAnsi="Times New Roman"/>
                <w:sz w:val="24"/>
                <w:szCs w:val="24"/>
              </w:rPr>
            </w:pPr>
            <w:r w:rsidRPr="0062587A">
              <w:rPr>
                <w:rFonts w:ascii="Times New Roman" w:hAnsi="Times New Roman"/>
                <w:b/>
                <w:sz w:val="24"/>
                <w:szCs w:val="24"/>
              </w:rPr>
              <w:t>Conclusion</w:t>
            </w:r>
            <w:r>
              <w:rPr>
                <w:rFonts w:ascii="Times New Roman" w:hAnsi="Times New Roman"/>
                <w:sz w:val="24"/>
                <w:szCs w:val="24"/>
              </w:rPr>
              <w:t xml:space="preserve">: </w:t>
            </w:r>
          </w:p>
          <w:p w:rsidR="006A2FDB" w:rsidRDefault="006A2FDB" w:rsidP="004A74C3">
            <w:pPr>
              <w:spacing w:after="0" w:line="360" w:lineRule="auto"/>
              <w:jc w:val="both"/>
              <w:rPr>
                <w:rFonts w:ascii="Times New Roman" w:hAnsi="Times New Roman"/>
                <w:sz w:val="24"/>
                <w:szCs w:val="24"/>
              </w:rPr>
            </w:pPr>
            <w:r w:rsidRPr="00FF716F">
              <w:rPr>
                <w:rFonts w:ascii="Times New Roman" w:hAnsi="Times New Roman"/>
                <w:sz w:val="24"/>
                <w:szCs w:val="24"/>
              </w:rPr>
              <w:t xml:space="preserve">In </w:t>
            </w:r>
            <w:r>
              <w:rPr>
                <w:rFonts w:ascii="Times New Roman" w:hAnsi="Times New Roman"/>
                <w:sz w:val="24"/>
                <w:szCs w:val="24"/>
              </w:rPr>
              <w:t>general, in the safeguard management and implementation training given to Lume Clust</w:t>
            </w:r>
            <w:r w:rsidR="005A44FC">
              <w:rPr>
                <w:rFonts w:ascii="Times New Roman" w:hAnsi="Times New Roman"/>
                <w:sz w:val="24"/>
                <w:szCs w:val="24"/>
              </w:rPr>
              <w:t>er Gimbichu woreda a total of 18</w:t>
            </w:r>
            <w:r>
              <w:rPr>
                <w:rFonts w:ascii="Times New Roman" w:hAnsi="Times New Roman"/>
                <w:sz w:val="24"/>
                <w:szCs w:val="24"/>
              </w:rPr>
              <w:t xml:space="preserve"> Development Agents from Agriculture and natural resources management office, 5 focal persons from five stakeholders, 1 head of woreda Agriculture and natural resources management office, and 1 head of WoEFCCA, </w:t>
            </w:r>
            <w:r w:rsidR="005A44FC">
              <w:rPr>
                <w:rFonts w:ascii="Times New Roman" w:hAnsi="Times New Roman"/>
                <w:sz w:val="24"/>
                <w:szCs w:val="24"/>
              </w:rPr>
              <w:t>and three</w:t>
            </w:r>
            <w:r>
              <w:rPr>
                <w:rFonts w:ascii="Times New Roman" w:hAnsi="Times New Roman"/>
                <w:sz w:val="24"/>
                <w:szCs w:val="24"/>
              </w:rPr>
              <w:t xml:space="preserve"> individuals (accountant and cashier) from Lume woreda </w:t>
            </w:r>
            <w:r w:rsidR="005A44FC">
              <w:rPr>
                <w:rFonts w:ascii="Times New Roman" w:hAnsi="Times New Roman"/>
                <w:sz w:val="24"/>
                <w:szCs w:val="24"/>
              </w:rPr>
              <w:t xml:space="preserve">and 1 driver from Adama ZoEFCCA/Eastern and Central OFLP </w:t>
            </w:r>
            <w:r w:rsidR="005A44FC">
              <w:rPr>
                <w:rFonts w:ascii="Times New Roman" w:hAnsi="Times New Roman"/>
                <w:sz w:val="24"/>
                <w:szCs w:val="24"/>
              </w:rPr>
              <w:lastRenderedPageBreak/>
              <w:t xml:space="preserve">Cluster </w:t>
            </w:r>
            <w:r>
              <w:rPr>
                <w:rFonts w:ascii="Times New Roman" w:hAnsi="Times New Roman"/>
                <w:sz w:val="24"/>
                <w:szCs w:val="24"/>
              </w:rPr>
              <w:t xml:space="preserve">as a support in paying the DSA have taken the </w:t>
            </w:r>
            <w:r w:rsidR="00065163">
              <w:rPr>
                <w:rFonts w:ascii="Times New Roman" w:hAnsi="Times New Roman"/>
                <w:sz w:val="24"/>
                <w:szCs w:val="24"/>
              </w:rPr>
              <w:t>training (totally 28</w:t>
            </w:r>
            <w:r>
              <w:rPr>
                <w:rFonts w:ascii="Times New Roman" w:hAnsi="Times New Roman"/>
                <w:sz w:val="24"/>
                <w:szCs w:val="24"/>
              </w:rPr>
              <w:t xml:space="preserve"> individuals were participated in the training).</w:t>
            </w:r>
          </w:p>
          <w:p w:rsidR="006A2FDB" w:rsidRDefault="006A2FDB" w:rsidP="004A74C3">
            <w:pPr>
              <w:spacing w:after="0" w:line="240" w:lineRule="auto"/>
              <w:rPr>
                <w:rFonts w:ascii="Times New Roman" w:hAnsi="Times New Roman"/>
                <w:sz w:val="24"/>
                <w:szCs w:val="24"/>
              </w:rPr>
            </w:pPr>
            <w:r>
              <w:rPr>
                <w:rFonts w:ascii="Times New Roman" w:hAnsi="Times New Roman"/>
                <w:sz w:val="24"/>
                <w:szCs w:val="24"/>
              </w:rPr>
              <w:t>The total training cost for safeguard management and</w:t>
            </w:r>
            <w:r w:rsidR="00065163">
              <w:rPr>
                <w:rFonts w:ascii="Times New Roman" w:hAnsi="Times New Roman"/>
                <w:sz w:val="24"/>
                <w:szCs w:val="24"/>
              </w:rPr>
              <w:t xml:space="preserve"> implementation amounts eleven thousand, seven</w:t>
            </w:r>
            <w:r>
              <w:rPr>
                <w:rFonts w:ascii="Times New Roman" w:hAnsi="Times New Roman"/>
                <w:sz w:val="24"/>
                <w:szCs w:val="24"/>
              </w:rPr>
              <w:t xml:space="preserve"> hundred</w:t>
            </w:r>
            <w:r w:rsidR="00065163">
              <w:rPr>
                <w:rFonts w:ascii="Times New Roman" w:hAnsi="Times New Roman"/>
                <w:sz w:val="24"/>
                <w:szCs w:val="24"/>
              </w:rPr>
              <w:t xml:space="preserve"> and sixty</w:t>
            </w:r>
            <w:r w:rsidR="009B128B">
              <w:rPr>
                <w:rFonts w:ascii="Times New Roman" w:hAnsi="Times New Roman"/>
                <w:sz w:val="24"/>
                <w:szCs w:val="24"/>
              </w:rPr>
              <w:t xml:space="preserve"> Ethiopian Birr (11,760</w:t>
            </w:r>
            <w:r>
              <w:rPr>
                <w:rFonts w:ascii="Times New Roman" w:hAnsi="Times New Roman"/>
                <w:sz w:val="24"/>
                <w:szCs w:val="24"/>
              </w:rPr>
              <w:t>.00 ETB).</w:t>
            </w:r>
          </w:p>
          <w:p w:rsidR="006A2FDB" w:rsidRDefault="006A2FDB" w:rsidP="004A74C3">
            <w:pPr>
              <w:pStyle w:val="Heading1"/>
              <w:numPr>
                <w:ilvl w:val="0"/>
                <w:numId w:val="0"/>
              </w:numPr>
              <w:ind w:left="432" w:hanging="432"/>
            </w:pPr>
            <w:bookmarkStart w:id="1" w:name="_Toc522708373"/>
            <w:r w:rsidRPr="00CA1E9E">
              <w:t>Recommendation</w:t>
            </w:r>
            <w:bookmarkEnd w:id="1"/>
            <w:r w:rsidRPr="00CA1E9E">
              <w:t xml:space="preserve"> </w:t>
            </w:r>
          </w:p>
          <w:p w:rsidR="006A2FDB" w:rsidRPr="00C9068C" w:rsidRDefault="006A2FDB" w:rsidP="004A74C3">
            <w:pPr>
              <w:spacing w:after="0" w:line="360" w:lineRule="auto"/>
              <w:jc w:val="both"/>
              <w:rPr>
                <w:rFonts w:ascii="Times New Roman" w:hAnsi="Times New Roman"/>
                <w:sz w:val="24"/>
              </w:rPr>
            </w:pPr>
            <w:r w:rsidRPr="00C9068C">
              <w:rPr>
                <w:rFonts w:ascii="Times New Roman" w:hAnsi="Times New Roman"/>
                <w:sz w:val="24"/>
              </w:rPr>
              <w:t>Based on the challenges listed above the following are better to be considered by ORCU (Oromia REDD+ Coordination Unit) and National Regional State of Oromia Environment, Forest and Climate Change Authority.</w:t>
            </w:r>
          </w:p>
          <w:p w:rsidR="006A2FDB" w:rsidRDefault="006A2FDB" w:rsidP="004A74C3">
            <w:pPr>
              <w:spacing w:after="0" w:line="360" w:lineRule="auto"/>
              <w:jc w:val="both"/>
              <w:rPr>
                <w:rFonts w:ascii="Times New Roman" w:hAnsi="Times New Roman"/>
                <w:sz w:val="24"/>
              </w:rPr>
            </w:pPr>
            <w:r w:rsidRPr="00C9068C">
              <w:rPr>
                <w:rFonts w:ascii="Times New Roman" w:hAnsi="Times New Roman"/>
                <w:sz w:val="24"/>
              </w:rPr>
              <w:t>These are:</w:t>
            </w:r>
          </w:p>
          <w:p w:rsidR="006A2FDB" w:rsidRDefault="006A2FDB" w:rsidP="006A2FDB">
            <w:pPr>
              <w:pStyle w:val="ListParagraph"/>
              <w:numPr>
                <w:ilvl w:val="0"/>
                <w:numId w:val="5"/>
              </w:numPr>
              <w:spacing w:after="0" w:line="360" w:lineRule="auto"/>
              <w:jc w:val="both"/>
              <w:rPr>
                <w:rFonts w:ascii="Times New Roman" w:hAnsi="Times New Roman"/>
                <w:sz w:val="24"/>
              </w:rPr>
            </w:pPr>
            <w:r w:rsidRPr="00C9068C">
              <w:rPr>
                <w:rFonts w:ascii="Times New Roman" w:hAnsi="Times New Roman"/>
                <w:sz w:val="24"/>
              </w:rPr>
              <w:t>It is better if ORCU in collaboration with National Regional State of Oromia Environment, Forest and Climate Change Authority develop parallel projects which will work on the livelihood of those camel owners in order to protect the seedlings and avoid the invasive species in the mentioned woredas.</w:t>
            </w:r>
          </w:p>
          <w:p w:rsidR="006A2FDB" w:rsidRPr="002D2C67" w:rsidRDefault="006A2FDB" w:rsidP="006A2FDB">
            <w:pPr>
              <w:pStyle w:val="ListParagraph"/>
              <w:numPr>
                <w:ilvl w:val="0"/>
                <w:numId w:val="5"/>
              </w:numPr>
              <w:spacing w:after="0" w:line="360" w:lineRule="auto"/>
              <w:jc w:val="both"/>
              <w:rPr>
                <w:rFonts w:ascii="Times New Roman" w:eastAsia="Arial" w:hAnsi="Times New Roman" w:cs="Times New Roman"/>
                <w:sz w:val="24"/>
              </w:rPr>
            </w:pPr>
            <w:r w:rsidRPr="00430B7C">
              <w:rPr>
                <w:rFonts w:ascii="Times New Roman" w:hAnsi="Times New Roman"/>
                <w:sz w:val="24"/>
              </w:rPr>
              <w:t>ORCU should allocate budget for training on safeguards management to reach all Lume cluster OFLP program</w:t>
            </w:r>
            <w:r>
              <w:rPr>
                <w:rFonts w:ascii="Times New Roman" w:hAnsi="Times New Roman"/>
                <w:sz w:val="24"/>
              </w:rPr>
              <w:t>.</w:t>
            </w:r>
          </w:p>
        </w:tc>
      </w:tr>
      <w:tr w:rsidR="006A2FD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Photo</w:t>
            </w: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affix two to three representative photos of the training/consultation</w:t>
            </w:r>
          </w:p>
        </w:tc>
      </w:tr>
      <w:tr w:rsidR="006A2FD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list of participant</w:t>
            </w:r>
          </w:p>
        </w:tc>
        <w:tc>
          <w:tcPr>
            <w:tcW w:w="5655" w:type="dxa"/>
            <w:tcBorders>
              <w:top w:val="nil"/>
              <w:left w:val="nil"/>
              <w:bottom w:val="single" w:sz="4" w:space="0" w:color="000000"/>
              <w:right w:val="single" w:sz="4" w:space="0" w:color="000000"/>
            </w:tcBorders>
            <w:vAlign w:val="center"/>
          </w:tcPr>
          <w:p w:rsidR="006A2FDB" w:rsidRPr="002D2C67" w:rsidRDefault="006A2FDB" w:rsidP="004A74C3">
            <w:pPr>
              <w:spacing w:after="0" w:line="240" w:lineRule="auto"/>
              <w:rPr>
                <w:rFonts w:ascii="Times New Roman" w:eastAsia="Arial" w:hAnsi="Times New Roman"/>
                <w:sz w:val="24"/>
              </w:rPr>
            </w:pPr>
            <w:r w:rsidRPr="002D2C67">
              <w:rPr>
                <w:rFonts w:ascii="Times New Roman" w:eastAsia="Arial" w:hAnsi="Times New Roman"/>
                <w:sz w:val="24"/>
              </w:rPr>
              <w:t>affix scanned copies of lists of participants if not links that is made online</w:t>
            </w:r>
          </w:p>
        </w:tc>
      </w:tr>
    </w:tbl>
    <w:p w:rsidR="006A2FDB" w:rsidRDefault="006A2FDB" w:rsidP="00D309EA">
      <w:pPr>
        <w:spacing w:line="360" w:lineRule="auto"/>
        <w:jc w:val="both"/>
        <w:rPr>
          <w:rFonts w:ascii="Times New Roman" w:eastAsia="Arial" w:hAnsi="Times New Roman"/>
          <w:sz w:val="24"/>
        </w:rPr>
      </w:pPr>
    </w:p>
    <w:p w:rsidR="00CD14C2" w:rsidRDefault="00CD14C2" w:rsidP="00D309EA">
      <w:pPr>
        <w:spacing w:line="360" w:lineRule="auto"/>
        <w:jc w:val="both"/>
        <w:rPr>
          <w:rFonts w:ascii="Times New Roman" w:eastAsia="Arial" w:hAnsi="Times New Roman"/>
          <w:sz w:val="24"/>
        </w:rPr>
      </w:pPr>
    </w:p>
    <w:p w:rsidR="00CD14C2" w:rsidRDefault="00CD14C2" w:rsidP="00D309EA">
      <w:pPr>
        <w:spacing w:line="360" w:lineRule="auto"/>
        <w:jc w:val="both"/>
        <w:rPr>
          <w:rFonts w:ascii="Times New Roman" w:eastAsia="Arial" w:hAnsi="Times New Roman"/>
          <w:sz w:val="24"/>
        </w:rPr>
      </w:pPr>
    </w:p>
    <w:p w:rsidR="00FB72F9" w:rsidRDefault="00FB72F9" w:rsidP="00D309EA">
      <w:pPr>
        <w:spacing w:line="360" w:lineRule="auto"/>
        <w:jc w:val="both"/>
        <w:rPr>
          <w:rFonts w:ascii="Times New Roman" w:eastAsia="Arial" w:hAnsi="Times New Roman"/>
          <w:sz w:val="24"/>
        </w:rPr>
      </w:pPr>
      <w:r>
        <w:rPr>
          <w:rFonts w:ascii="Times New Roman" w:eastAsia="Arial" w:hAnsi="Times New Roman"/>
          <w:sz w:val="24"/>
        </w:rPr>
        <w:lastRenderedPageBreak/>
        <w:t>A</w:t>
      </w:r>
      <w:r w:rsidRPr="002D2C67">
        <w:rPr>
          <w:rFonts w:ascii="Times New Roman" w:eastAsia="Arial" w:hAnsi="Times New Roman"/>
          <w:sz w:val="24"/>
        </w:rPr>
        <w:t>ffix</w:t>
      </w:r>
      <w:r>
        <w:rPr>
          <w:rFonts w:ascii="Times New Roman" w:eastAsia="Arial" w:hAnsi="Times New Roman"/>
          <w:sz w:val="24"/>
        </w:rPr>
        <w:t>ed</w:t>
      </w:r>
      <w:r w:rsidRPr="002D2C67">
        <w:rPr>
          <w:rFonts w:ascii="Times New Roman" w:eastAsia="Arial" w:hAnsi="Times New Roman"/>
          <w:sz w:val="24"/>
        </w:rPr>
        <w:t xml:space="preserve"> representative photos of the training/consultation</w:t>
      </w:r>
      <w:r>
        <w:rPr>
          <w:rFonts w:ascii="Times New Roman" w:eastAsia="Arial" w:hAnsi="Times New Roman"/>
          <w:sz w:val="24"/>
        </w:rPr>
        <w:t xml:space="preserve"> at Liban Chukala Woreda</w:t>
      </w:r>
    </w:p>
    <w:p w:rsidR="00A03252" w:rsidRDefault="00A03252" w:rsidP="00D309EA">
      <w:pPr>
        <w:spacing w:line="360" w:lineRule="auto"/>
        <w:jc w:val="both"/>
        <w:rPr>
          <w:rFonts w:ascii="Times New Roman" w:eastAsia="Arial" w:hAnsi="Times New Roman"/>
          <w:sz w:val="24"/>
        </w:rPr>
      </w:pPr>
      <w:r>
        <w:rPr>
          <w:noProof/>
        </w:rPr>
        <w:drawing>
          <wp:inline distT="0" distB="0" distL="0" distR="0" wp14:anchorId="1F76AD7E" wp14:editId="22D05AC7">
            <wp:extent cx="5943600" cy="523811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5238115"/>
                    </a:xfrm>
                    <a:prstGeom prst="rect">
                      <a:avLst/>
                    </a:prstGeom>
                  </pic:spPr>
                </pic:pic>
              </a:graphicData>
            </a:graphic>
          </wp:inline>
        </w:drawing>
      </w:r>
    </w:p>
    <w:p w:rsidR="00437257" w:rsidRDefault="00437257" w:rsidP="00D309EA">
      <w:pPr>
        <w:spacing w:line="360" w:lineRule="auto"/>
        <w:jc w:val="both"/>
        <w:rPr>
          <w:rFonts w:ascii="Times New Roman" w:eastAsia="Arial" w:hAnsi="Times New Roman"/>
          <w:sz w:val="24"/>
        </w:rPr>
      </w:pPr>
    </w:p>
    <w:p w:rsidR="002904C0" w:rsidRDefault="002904C0" w:rsidP="00D309EA">
      <w:pPr>
        <w:spacing w:line="360" w:lineRule="auto"/>
        <w:jc w:val="both"/>
        <w:rPr>
          <w:rFonts w:ascii="Times New Roman" w:eastAsia="Arial" w:hAnsi="Times New Roman"/>
          <w:sz w:val="24"/>
        </w:rPr>
      </w:pPr>
    </w:p>
    <w:p w:rsidR="002904C0" w:rsidRDefault="002904C0" w:rsidP="00D309EA">
      <w:pPr>
        <w:spacing w:line="360" w:lineRule="auto"/>
        <w:jc w:val="both"/>
        <w:rPr>
          <w:rFonts w:ascii="Times New Roman" w:eastAsia="Arial" w:hAnsi="Times New Roman"/>
          <w:sz w:val="24"/>
        </w:rPr>
      </w:pPr>
    </w:p>
    <w:p w:rsidR="002904C0" w:rsidRDefault="002904C0" w:rsidP="00D309EA">
      <w:pPr>
        <w:spacing w:line="360" w:lineRule="auto"/>
        <w:jc w:val="both"/>
        <w:rPr>
          <w:rFonts w:ascii="Times New Roman" w:eastAsia="Arial" w:hAnsi="Times New Roman"/>
          <w:sz w:val="24"/>
        </w:rPr>
      </w:pPr>
    </w:p>
    <w:p w:rsidR="002904C0" w:rsidRDefault="002904C0" w:rsidP="00D309EA">
      <w:pPr>
        <w:spacing w:line="360" w:lineRule="auto"/>
        <w:jc w:val="both"/>
        <w:rPr>
          <w:rFonts w:ascii="Times New Roman" w:eastAsia="Arial" w:hAnsi="Times New Roman"/>
          <w:sz w:val="24"/>
        </w:rPr>
      </w:pPr>
    </w:p>
    <w:p w:rsidR="002904C0" w:rsidRDefault="002904C0" w:rsidP="00D309EA">
      <w:pPr>
        <w:spacing w:line="360" w:lineRule="auto"/>
        <w:jc w:val="both"/>
        <w:rPr>
          <w:rFonts w:ascii="Times New Roman" w:eastAsia="Arial" w:hAnsi="Times New Roman"/>
          <w:sz w:val="24"/>
        </w:rPr>
      </w:pPr>
    </w:p>
    <w:p w:rsidR="0066622B" w:rsidRDefault="0066622B" w:rsidP="00D309EA">
      <w:pPr>
        <w:spacing w:line="360" w:lineRule="auto"/>
        <w:jc w:val="both"/>
        <w:rPr>
          <w:rFonts w:ascii="Times New Roman" w:eastAsia="Arial" w:hAnsi="Times New Roman"/>
          <w:sz w:val="24"/>
        </w:rPr>
      </w:pPr>
      <w:r w:rsidRPr="0066622B">
        <w:rPr>
          <w:rFonts w:ascii="Times New Roman" w:eastAsia="Arial" w:hAnsi="Times New Roman"/>
          <w:noProof/>
          <w:sz w:val="24"/>
        </w:rPr>
        <w:lastRenderedPageBreak/>
        <w:drawing>
          <wp:inline distT="0" distB="0" distL="0" distR="0">
            <wp:extent cx="5943600" cy="8295310"/>
            <wp:effectExtent l="0" t="0" r="0" b="0"/>
            <wp:docPr id="6" name="Picture 6" descr="C:\Users\user\Desktop\Total Lume  Cluster Report\Scan LumeTraining Attendance and Training Payroll\Liban Chukala Attendanc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Total Lume  Cluster Report\Scan LumeTraining Attendance and Training Payroll\Liban Chukala Attendance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8295310"/>
                    </a:xfrm>
                    <a:prstGeom prst="rect">
                      <a:avLst/>
                    </a:prstGeom>
                    <a:noFill/>
                    <a:ln>
                      <a:noFill/>
                    </a:ln>
                  </pic:spPr>
                </pic:pic>
              </a:graphicData>
            </a:graphic>
          </wp:inline>
        </w:drawing>
      </w:r>
    </w:p>
    <w:p w:rsidR="0066622B" w:rsidRDefault="00D26618" w:rsidP="00D309EA">
      <w:pPr>
        <w:spacing w:line="360" w:lineRule="auto"/>
        <w:jc w:val="both"/>
        <w:rPr>
          <w:rFonts w:ascii="Times New Roman" w:eastAsia="Arial" w:hAnsi="Times New Roman"/>
          <w:sz w:val="24"/>
        </w:rPr>
      </w:pPr>
      <w:r w:rsidRPr="00D26618">
        <w:rPr>
          <w:rFonts w:ascii="Times New Roman" w:eastAsia="Arial" w:hAnsi="Times New Roman"/>
          <w:noProof/>
          <w:sz w:val="24"/>
        </w:rPr>
        <w:lastRenderedPageBreak/>
        <w:drawing>
          <wp:inline distT="0" distB="0" distL="0" distR="0">
            <wp:extent cx="5943600" cy="8234516"/>
            <wp:effectExtent l="0" t="0" r="0" b="0"/>
            <wp:docPr id="8" name="Picture 8" descr="C:\Users\user\Desktop\Total Lume  Cluster Report\Scan LumeTraining Attendance and Training Payroll\scan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Total Lume  Cluster Report\Scan LumeTraining Attendance and Training Payroll\scan002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8234516"/>
                    </a:xfrm>
                    <a:prstGeom prst="rect">
                      <a:avLst/>
                    </a:prstGeom>
                    <a:noFill/>
                    <a:ln>
                      <a:noFill/>
                    </a:ln>
                  </pic:spPr>
                </pic:pic>
              </a:graphicData>
            </a:graphic>
          </wp:inline>
        </w:drawing>
      </w:r>
    </w:p>
    <w:sectPr w:rsidR="006662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735F" w:rsidRDefault="00B7735F">
      <w:pPr>
        <w:spacing w:after="0" w:line="240" w:lineRule="auto"/>
      </w:pPr>
      <w:r>
        <w:separator/>
      </w:r>
    </w:p>
  </w:endnote>
  <w:endnote w:type="continuationSeparator" w:id="0">
    <w:p w:rsidR="00B7735F" w:rsidRDefault="00B77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5596165"/>
      <w:docPartObj>
        <w:docPartGallery w:val="Page Numbers (Bottom of Page)"/>
        <w:docPartUnique/>
      </w:docPartObj>
    </w:sdtPr>
    <w:sdtEndPr>
      <w:rPr>
        <w:color w:val="7F7F7F" w:themeColor="background1" w:themeShade="7F"/>
        <w:spacing w:val="60"/>
      </w:rPr>
    </w:sdtEndPr>
    <w:sdtContent>
      <w:p w:rsidR="00256BD9" w:rsidRDefault="006A2FD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145E0" w:rsidRPr="00C145E0">
          <w:rPr>
            <w:b/>
            <w:bCs/>
            <w:noProof/>
          </w:rPr>
          <w:t>9</w:t>
        </w:r>
        <w:r>
          <w:rPr>
            <w:b/>
            <w:bCs/>
            <w:noProof/>
          </w:rPr>
          <w:fldChar w:fldCharType="end"/>
        </w:r>
        <w:r>
          <w:rPr>
            <w:b/>
            <w:bCs/>
          </w:rPr>
          <w:t xml:space="preserve"> | </w:t>
        </w:r>
        <w:r>
          <w:rPr>
            <w:color w:val="7F7F7F" w:themeColor="background1" w:themeShade="7F"/>
            <w:spacing w:val="60"/>
          </w:rPr>
          <w:t>Page</w:t>
        </w:r>
      </w:p>
    </w:sdtContent>
  </w:sdt>
  <w:p w:rsidR="00FF7B43" w:rsidRDefault="00B773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735F" w:rsidRDefault="00B7735F">
      <w:pPr>
        <w:spacing w:after="0" w:line="240" w:lineRule="auto"/>
      </w:pPr>
      <w:r>
        <w:separator/>
      </w:r>
    </w:p>
  </w:footnote>
  <w:footnote w:type="continuationSeparator" w:id="0">
    <w:p w:rsidR="00B7735F" w:rsidRDefault="00B773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167E7"/>
    <w:multiLevelType w:val="multilevel"/>
    <w:tmpl w:val="FE20C304"/>
    <w:lvl w:ilvl="0">
      <w:start w:val="1"/>
      <w:numFmt w:val="decimal"/>
      <w:pStyle w:val="Heading1"/>
      <w:lvlText w:val="%1"/>
      <w:lvlJc w:val="left"/>
      <w:pPr>
        <w:ind w:left="432" w:hanging="432"/>
      </w:pPr>
      <w:rPr>
        <w:rFonts w:hint="default"/>
        <w:i w:val="0"/>
      </w:rPr>
    </w:lvl>
    <w:lvl w:ilvl="1">
      <w:start w:val="1"/>
      <w:numFmt w:val="decimal"/>
      <w:pStyle w:val="Heading2"/>
      <w:lvlText w:val="%1.%2"/>
      <w:lvlJc w:val="left"/>
      <w:pPr>
        <w:ind w:left="718"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22CD5796"/>
    <w:multiLevelType w:val="hybridMultilevel"/>
    <w:tmpl w:val="B4AA71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D4234B4"/>
    <w:multiLevelType w:val="hybridMultilevel"/>
    <w:tmpl w:val="15A47F1A"/>
    <w:lvl w:ilvl="0" w:tplc="6E9AABD4">
      <w:start w:val="1"/>
      <w:numFmt w:val="lowerRoman"/>
      <w:lvlText w:val="%1."/>
      <w:lvlJc w:val="left"/>
      <w:pPr>
        <w:ind w:left="720" w:hanging="720"/>
      </w:pPr>
      <w:rPr>
        <w:rFonts w:ascii="Times New Roman" w:eastAsia="Calibr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3D02A1"/>
    <w:multiLevelType w:val="hybridMultilevel"/>
    <w:tmpl w:val="F2263492"/>
    <w:lvl w:ilvl="0" w:tplc="A4E8C5E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2411431"/>
    <w:multiLevelType w:val="hybridMultilevel"/>
    <w:tmpl w:val="88B03A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3A"/>
    <w:rsid w:val="000564B3"/>
    <w:rsid w:val="00065163"/>
    <w:rsid w:val="000976EB"/>
    <w:rsid w:val="001B5C69"/>
    <w:rsid w:val="001E3D7F"/>
    <w:rsid w:val="002742C7"/>
    <w:rsid w:val="002904C0"/>
    <w:rsid w:val="002C1BEB"/>
    <w:rsid w:val="00432D12"/>
    <w:rsid w:val="00437257"/>
    <w:rsid w:val="00464DAC"/>
    <w:rsid w:val="00513BEC"/>
    <w:rsid w:val="00533001"/>
    <w:rsid w:val="00581D3A"/>
    <w:rsid w:val="005A44FC"/>
    <w:rsid w:val="005B323A"/>
    <w:rsid w:val="006235A3"/>
    <w:rsid w:val="0066622B"/>
    <w:rsid w:val="006A2FDB"/>
    <w:rsid w:val="00711019"/>
    <w:rsid w:val="00755663"/>
    <w:rsid w:val="00820AC2"/>
    <w:rsid w:val="0084152E"/>
    <w:rsid w:val="008A0E4B"/>
    <w:rsid w:val="00952484"/>
    <w:rsid w:val="00952684"/>
    <w:rsid w:val="00966910"/>
    <w:rsid w:val="00980C57"/>
    <w:rsid w:val="00990F72"/>
    <w:rsid w:val="009B128B"/>
    <w:rsid w:val="009D438A"/>
    <w:rsid w:val="00A03252"/>
    <w:rsid w:val="00AC13BD"/>
    <w:rsid w:val="00B7735F"/>
    <w:rsid w:val="00BB2790"/>
    <w:rsid w:val="00C145E0"/>
    <w:rsid w:val="00C304B5"/>
    <w:rsid w:val="00C860AF"/>
    <w:rsid w:val="00CD14C2"/>
    <w:rsid w:val="00D1291B"/>
    <w:rsid w:val="00D22F85"/>
    <w:rsid w:val="00D26618"/>
    <w:rsid w:val="00D309EA"/>
    <w:rsid w:val="00D32572"/>
    <w:rsid w:val="00D914F4"/>
    <w:rsid w:val="00DD1ED9"/>
    <w:rsid w:val="00E2415A"/>
    <w:rsid w:val="00E534FF"/>
    <w:rsid w:val="00E6222F"/>
    <w:rsid w:val="00EE1417"/>
    <w:rsid w:val="00F8147F"/>
    <w:rsid w:val="00F95F36"/>
    <w:rsid w:val="00FB7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839328-9F5F-45AE-8274-79A679CB7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23A"/>
    <w:rPr>
      <w:rFonts w:ascii="Calibri" w:eastAsia="Calibri" w:hAnsi="Calibri" w:cs="Times New Roman"/>
    </w:rPr>
  </w:style>
  <w:style w:type="paragraph" w:styleId="Heading1">
    <w:name w:val="heading 1"/>
    <w:basedOn w:val="Normal"/>
    <w:next w:val="Normal"/>
    <w:link w:val="Heading1Char"/>
    <w:uiPriority w:val="9"/>
    <w:qFormat/>
    <w:rsid w:val="006A2FDB"/>
    <w:pPr>
      <w:keepNext/>
      <w:numPr>
        <w:numId w:val="1"/>
      </w:numPr>
      <w:spacing w:after="0" w:line="240" w:lineRule="auto"/>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qFormat/>
    <w:rsid w:val="006A2FDB"/>
    <w:pPr>
      <w:keepNext/>
      <w:numPr>
        <w:ilvl w:val="1"/>
        <w:numId w:val="1"/>
      </w:numPr>
      <w:spacing w:after="0" w:line="240" w:lineRule="auto"/>
      <w:ind w:left="576"/>
      <w:jc w:val="center"/>
      <w:outlineLvl w:val="1"/>
    </w:pPr>
    <w:rPr>
      <w:rFonts w:ascii="Times New Roman" w:eastAsia="Times New Roman" w:hAnsi="Times New Roman"/>
      <w:b/>
      <w:bCs/>
      <w:sz w:val="24"/>
      <w:szCs w:val="24"/>
    </w:rPr>
  </w:style>
  <w:style w:type="paragraph" w:styleId="Heading3">
    <w:name w:val="heading 3"/>
    <w:basedOn w:val="Normal"/>
    <w:next w:val="Normal"/>
    <w:link w:val="Heading3Char"/>
    <w:autoRedefine/>
    <w:uiPriority w:val="9"/>
    <w:qFormat/>
    <w:rsid w:val="006A2FDB"/>
    <w:pPr>
      <w:keepNext/>
      <w:numPr>
        <w:ilvl w:val="2"/>
        <w:numId w:val="1"/>
      </w:numPr>
      <w:spacing w:after="120" w:line="240" w:lineRule="auto"/>
      <w:outlineLvl w:val="2"/>
    </w:pPr>
    <w:rPr>
      <w:rFonts w:ascii="Times New Roman" w:eastAsiaTheme="minorHAnsi" w:hAnsi="Times New Roman"/>
      <w:i/>
      <w:sz w:val="24"/>
      <w:szCs w:val="24"/>
    </w:rPr>
  </w:style>
  <w:style w:type="paragraph" w:styleId="Heading4">
    <w:name w:val="heading 4"/>
    <w:basedOn w:val="Normal"/>
    <w:next w:val="Normal"/>
    <w:link w:val="Heading4Char"/>
    <w:autoRedefine/>
    <w:uiPriority w:val="9"/>
    <w:unhideWhenUsed/>
    <w:qFormat/>
    <w:rsid w:val="006A2FDB"/>
    <w:pPr>
      <w:keepNext/>
      <w:keepLines/>
      <w:numPr>
        <w:ilvl w:val="3"/>
        <w:numId w:val="1"/>
      </w:numPr>
      <w:spacing w:before="40" w:after="120" w:line="240" w:lineRule="auto"/>
      <w:outlineLvl w:val="3"/>
    </w:pPr>
    <w:rPr>
      <w:rFonts w:ascii="Times New Roman" w:eastAsiaTheme="majorEastAsia" w:hAnsi="Times New Roman" w:cstheme="majorBidi"/>
      <w:b/>
      <w:i/>
      <w:iCs/>
      <w:szCs w:val="24"/>
    </w:rPr>
  </w:style>
  <w:style w:type="paragraph" w:styleId="Heading5">
    <w:name w:val="heading 5"/>
    <w:basedOn w:val="Normal"/>
    <w:next w:val="Normal"/>
    <w:link w:val="Heading5Char"/>
    <w:uiPriority w:val="99"/>
    <w:unhideWhenUsed/>
    <w:qFormat/>
    <w:rsid w:val="006A2FDB"/>
    <w:pPr>
      <w:keepNext/>
      <w:keepLines/>
      <w:numPr>
        <w:ilvl w:val="4"/>
        <w:numId w:val="1"/>
      </w:numPr>
      <w:spacing w:before="40" w:after="0" w:line="240" w:lineRule="auto"/>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Heading1"/>
    <w:next w:val="BodyText"/>
    <w:link w:val="Heading6Char"/>
    <w:uiPriority w:val="99"/>
    <w:rsid w:val="006A2FDB"/>
    <w:pPr>
      <w:keepLines/>
      <w:numPr>
        <w:ilvl w:val="5"/>
      </w:numPr>
      <w:spacing w:before="40"/>
      <w:outlineLvl w:val="5"/>
    </w:pPr>
    <w:rPr>
      <w:rFonts w:asciiTheme="majorHAnsi" w:eastAsiaTheme="majorEastAsia" w:hAnsiTheme="majorHAnsi" w:cstheme="majorBidi"/>
      <w:b w:val="0"/>
      <w:bCs w:val="0"/>
      <w:color w:val="243F60" w:themeColor="accent1" w:themeShade="7F"/>
    </w:rPr>
  </w:style>
  <w:style w:type="paragraph" w:styleId="Heading7">
    <w:name w:val="heading 7"/>
    <w:basedOn w:val="Heading2"/>
    <w:next w:val="BodyText"/>
    <w:link w:val="Heading7Char"/>
    <w:uiPriority w:val="99"/>
    <w:rsid w:val="006A2FDB"/>
    <w:pPr>
      <w:keepLines/>
      <w:numPr>
        <w:ilvl w:val="6"/>
      </w:numPr>
      <w:spacing w:before="40"/>
      <w:jc w:val="left"/>
      <w:outlineLvl w:val="6"/>
    </w:pPr>
    <w:rPr>
      <w:rFonts w:asciiTheme="majorHAnsi" w:eastAsiaTheme="majorEastAsia" w:hAnsiTheme="majorHAnsi" w:cstheme="majorBidi"/>
      <w:b w:val="0"/>
      <w:bCs w:val="0"/>
      <w:i/>
      <w:iCs/>
      <w:color w:val="243F60" w:themeColor="accent1" w:themeShade="7F"/>
    </w:rPr>
  </w:style>
  <w:style w:type="paragraph" w:styleId="Heading8">
    <w:name w:val="heading 8"/>
    <w:basedOn w:val="Heading3"/>
    <w:next w:val="BodyText"/>
    <w:link w:val="Heading8Char"/>
    <w:uiPriority w:val="99"/>
    <w:rsid w:val="006A2FDB"/>
    <w:pPr>
      <w:keepLines/>
      <w:numPr>
        <w:ilvl w:val="7"/>
      </w:numPr>
      <w:spacing w:before="40"/>
      <w:ind w:left="72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Heading4"/>
    <w:next w:val="BodyText"/>
    <w:link w:val="Heading9Char"/>
    <w:uiPriority w:val="99"/>
    <w:rsid w:val="006A2FDB"/>
    <w:pPr>
      <w:numPr>
        <w:ilvl w:val="8"/>
      </w:numPr>
      <w:ind w:left="720"/>
      <w:outlineLvl w:val="8"/>
    </w:pPr>
    <w:rPr>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B3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A2FDB"/>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rsid w:val="006A2FD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6A2FDB"/>
    <w:rPr>
      <w:rFonts w:ascii="Times New Roman" w:hAnsi="Times New Roman" w:cs="Times New Roman"/>
      <w:i/>
      <w:sz w:val="24"/>
      <w:szCs w:val="24"/>
    </w:rPr>
  </w:style>
  <w:style w:type="character" w:customStyle="1" w:styleId="Heading4Char">
    <w:name w:val="Heading 4 Char"/>
    <w:basedOn w:val="DefaultParagraphFont"/>
    <w:link w:val="Heading4"/>
    <w:uiPriority w:val="9"/>
    <w:rsid w:val="006A2FDB"/>
    <w:rPr>
      <w:rFonts w:ascii="Times New Roman" w:eastAsiaTheme="majorEastAsia" w:hAnsi="Times New Roman" w:cstheme="majorBidi"/>
      <w:b/>
      <w:i/>
      <w:iCs/>
      <w:szCs w:val="24"/>
    </w:rPr>
  </w:style>
  <w:style w:type="character" w:customStyle="1" w:styleId="Heading5Char">
    <w:name w:val="Heading 5 Char"/>
    <w:basedOn w:val="DefaultParagraphFont"/>
    <w:link w:val="Heading5"/>
    <w:uiPriority w:val="99"/>
    <w:rsid w:val="006A2FDB"/>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9"/>
    <w:rsid w:val="006A2FDB"/>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9"/>
    <w:rsid w:val="006A2FDB"/>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9"/>
    <w:rsid w:val="006A2FDB"/>
    <w:rPr>
      <w:rFonts w:asciiTheme="majorHAnsi" w:eastAsiaTheme="majorEastAsia" w:hAnsiTheme="majorHAnsi" w:cstheme="majorBidi"/>
      <w:i/>
      <w:color w:val="272727" w:themeColor="text1" w:themeTint="D8"/>
      <w:sz w:val="21"/>
      <w:szCs w:val="21"/>
    </w:rPr>
  </w:style>
  <w:style w:type="character" w:customStyle="1" w:styleId="Heading9Char">
    <w:name w:val="Heading 9 Char"/>
    <w:basedOn w:val="DefaultParagraphFont"/>
    <w:link w:val="Heading9"/>
    <w:uiPriority w:val="99"/>
    <w:rsid w:val="006A2FDB"/>
    <w:rPr>
      <w:rFonts w:ascii="Times New Roman" w:eastAsiaTheme="majorEastAsia" w:hAnsi="Times New Roman" w:cstheme="majorBidi"/>
      <w:b/>
      <w:i/>
      <w:iCs/>
      <w:color w:val="272727" w:themeColor="text1" w:themeTint="D8"/>
      <w:sz w:val="21"/>
      <w:szCs w:val="21"/>
    </w:rPr>
  </w:style>
  <w:style w:type="paragraph" w:styleId="Footer">
    <w:name w:val="footer"/>
    <w:basedOn w:val="Normal"/>
    <w:link w:val="FooterChar"/>
    <w:uiPriority w:val="99"/>
    <w:unhideWhenUsed/>
    <w:rsid w:val="006A2F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2FDB"/>
    <w:rPr>
      <w:rFonts w:ascii="Calibri" w:eastAsia="Calibri" w:hAnsi="Calibri" w:cs="Times New Roman"/>
    </w:rPr>
  </w:style>
  <w:style w:type="paragraph" w:styleId="ListParagraph">
    <w:name w:val="List Paragraph"/>
    <w:aliases w:val="Bullets,References,body bullets,List Paragraph (numbered (a)),List Paragraph nowy,Liste 1,WB List Paragraph,List Paragraph1,Ha,Dot pt,F5 List Paragraph,No Spacing1,List Paragraph Char Char Char,Indicator Text,Main numbered paragraph"/>
    <w:basedOn w:val="Normal"/>
    <w:link w:val="ListParagraphChar"/>
    <w:uiPriority w:val="34"/>
    <w:qFormat/>
    <w:rsid w:val="006A2FDB"/>
    <w:pPr>
      <w:spacing w:after="160" w:line="259" w:lineRule="auto"/>
      <w:ind w:left="720"/>
      <w:contextualSpacing/>
    </w:pPr>
    <w:rPr>
      <w:rFonts w:asciiTheme="minorHAnsi" w:eastAsiaTheme="minorHAnsi" w:hAnsiTheme="minorHAnsi" w:cstheme="minorBidi"/>
    </w:rPr>
  </w:style>
  <w:style w:type="character" w:customStyle="1" w:styleId="ListParagraphChar">
    <w:name w:val="List Paragraph Char"/>
    <w:aliases w:val="Bullets Char,References Char,body bullets Char,List Paragraph (numbered (a)) Char,List Paragraph nowy Char,Liste 1 Char,WB List Paragraph Char,List Paragraph1 Char,Ha Char,Dot pt Char,F5 List Paragraph Char,No Spacing1 Char"/>
    <w:basedOn w:val="DefaultParagraphFont"/>
    <w:link w:val="ListParagraph"/>
    <w:uiPriority w:val="34"/>
    <w:qFormat/>
    <w:locked/>
    <w:rsid w:val="006A2FDB"/>
  </w:style>
  <w:style w:type="paragraph" w:styleId="BodyText">
    <w:name w:val="Body Text"/>
    <w:basedOn w:val="Normal"/>
    <w:link w:val="BodyTextChar"/>
    <w:uiPriority w:val="99"/>
    <w:semiHidden/>
    <w:unhideWhenUsed/>
    <w:rsid w:val="006A2FDB"/>
    <w:pPr>
      <w:spacing w:after="120"/>
    </w:pPr>
  </w:style>
  <w:style w:type="character" w:customStyle="1" w:styleId="BodyTextChar">
    <w:name w:val="Body Text Char"/>
    <w:basedOn w:val="DefaultParagraphFont"/>
    <w:link w:val="BodyText"/>
    <w:uiPriority w:val="99"/>
    <w:semiHidden/>
    <w:rsid w:val="006A2FD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9</Pages>
  <Words>1147</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71</cp:revision>
  <dcterms:created xsi:type="dcterms:W3CDTF">2018-11-18T04:51:00Z</dcterms:created>
  <dcterms:modified xsi:type="dcterms:W3CDTF">2018-12-02T09:12:00Z</dcterms:modified>
</cp:coreProperties>
</file>